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设备名称：体检车载CT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</w:t>
      </w:r>
      <w:r>
        <w:rPr>
          <w:rFonts w:ascii="宋体" w:hAnsi="宋体" w:eastAsia="宋体"/>
          <w:b/>
          <w:sz w:val="36"/>
          <w:szCs w:val="36"/>
        </w:rPr>
        <w:t>NYZBB-SBK-20210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34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</w:p>
    <w:p>
      <w:pPr>
        <w:snapToGrid w:val="0"/>
        <w:jc w:val="center"/>
        <w:rPr>
          <w:b/>
          <w:sz w:val="24"/>
          <w:szCs w:val="24"/>
        </w:rPr>
      </w:pPr>
      <w:r>
        <w:rPr>
          <w:rFonts w:hint="eastAsia"/>
          <w:b/>
          <w:sz w:val="32"/>
          <w:szCs w:val="32"/>
        </w:rPr>
        <w:t>技术参数需求</w:t>
      </w:r>
    </w:p>
    <w:p>
      <w:pPr>
        <w:numPr>
          <w:ilvl w:val="0"/>
          <w:numId w:val="1"/>
        </w:numPr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招标货物一览表</w:t>
      </w:r>
    </w:p>
    <w:tbl>
      <w:tblPr>
        <w:tblStyle w:val="6"/>
        <w:tblW w:w="9928" w:type="dxa"/>
        <w:tblInd w:w="-45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27"/>
        <w:gridCol w:w="2593"/>
        <w:gridCol w:w="716"/>
        <w:gridCol w:w="579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1" w:hRule="atLeast"/>
        </w:trPr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序号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货 物 名 称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数量</w:t>
            </w:r>
          </w:p>
        </w:tc>
        <w:tc>
          <w:tcPr>
            <w:tcW w:w="5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主要技术规格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1" w:hRule="atLeast"/>
        </w:trPr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多层螺旋</w:t>
            </w:r>
            <w:r>
              <w:rPr>
                <w:rFonts w:ascii="宋体"/>
                <w:sz w:val="24"/>
                <w:szCs w:val="24"/>
              </w:rPr>
              <w:t>CT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</w:rPr>
              <w:t>套</w:t>
            </w:r>
          </w:p>
        </w:tc>
        <w:tc>
          <w:tcPr>
            <w:tcW w:w="5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jc w:val="both"/>
              <w:rPr>
                <w:rFonts w:ascii="宋体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sz w:val="24"/>
                <w:szCs w:val="24"/>
                <w:lang w:val="en-US"/>
              </w:rPr>
              <w:t>机架</w:t>
            </w:r>
            <w:r>
              <w:rPr>
                <w:rFonts w:ascii="宋体"/>
                <w:sz w:val="24"/>
                <w:szCs w:val="24"/>
                <w:lang w:val="en-US"/>
              </w:rPr>
              <w:t>物理转速</w:t>
            </w:r>
            <w:r>
              <w:rPr>
                <w:rFonts w:hint="eastAsia" w:ascii="宋体"/>
                <w:sz w:val="24"/>
                <w:szCs w:val="24"/>
                <w:lang w:val="en-US"/>
              </w:rPr>
              <w:t>：</w:t>
            </w:r>
            <w:r>
              <w:rPr/>
              <w:sym w:font="Symbol" w:char="F0A3"/>
            </w:r>
            <w:r>
              <w:rPr>
                <w:rFonts w:ascii="宋体"/>
                <w:sz w:val="24"/>
                <w:szCs w:val="24"/>
                <w:lang w:val="en-US"/>
              </w:rPr>
              <w:t>0.</w:t>
            </w:r>
            <w:r>
              <w:rPr>
                <w:rFonts w:hint="eastAsia" w:ascii="宋体"/>
                <w:sz w:val="24"/>
                <w:szCs w:val="24"/>
                <w:lang w:val="en-US"/>
              </w:rPr>
              <w:t>4秒/360</w:t>
            </w:r>
            <w:r>
              <w:rPr/>
              <w:sym w:font="Symbol" w:char="F0B0"/>
            </w:r>
          </w:p>
          <w:p>
            <w:pPr>
              <w:snapToGrid w:val="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探测器列数：</w:t>
            </w:r>
            <w:r>
              <w:rPr>
                <w:rFonts w:hint="eastAsia" w:ascii="宋体"/>
                <w:sz w:val="24"/>
                <w:szCs w:val="24"/>
              </w:rPr>
              <w:sym w:font="Symbol" w:char="F0B3"/>
            </w:r>
            <w:r>
              <w:rPr>
                <w:rFonts w:hint="eastAsia" w:ascii="宋体"/>
                <w:sz w:val="24"/>
                <w:szCs w:val="24"/>
              </w:rPr>
              <w:t>32排≤64排</w:t>
            </w:r>
          </w:p>
          <w:p>
            <w:pPr>
              <w:snapToGrid w:val="0"/>
              <w:jc w:val="both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轴位扫描成像：</w:t>
            </w:r>
            <w:r>
              <w:rPr/>
              <w:sym w:font="Symbol" w:char="F0B3"/>
            </w:r>
            <w:r>
              <w:rPr>
                <w:rFonts w:hint="eastAsia" w:ascii="宋体"/>
                <w:sz w:val="24"/>
                <w:szCs w:val="24"/>
              </w:rPr>
              <w:t>120层</w:t>
            </w:r>
            <w:r>
              <w:rPr>
                <w:rFonts w:ascii="宋体"/>
                <w:sz w:val="24"/>
                <w:szCs w:val="24"/>
              </w:rPr>
              <w:t>/</w:t>
            </w:r>
            <w:r>
              <w:rPr>
                <w:rFonts w:hint="eastAsia" w:ascii="宋体"/>
                <w:sz w:val="24"/>
                <w:szCs w:val="24"/>
              </w:rPr>
              <w:t>360</w:t>
            </w:r>
            <w:r>
              <w:rPr/>
              <w:sym w:font="Symbol" w:char="F0B0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1" w:hRule="atLeast"/>
        </w:trPr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</w:t>
            </w:r>
          </w:p>
        </w:tc>
        <w:tc>
          <w:tcPr>
            <w:tcW w:w="2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一体式卡车装置系统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1辆</w:t>
            </w:r>
          </w:p>
        </w:tc>
        <w:tc>
          <w:tcPr>
            <w:tcW w:w="5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jc w:val="both"/>
              <w:rPr>
                <w:rFonts w:ascii="宋体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sz w:val="24"/>
                <w:szCs w:val="24"/>
                <w:lang w:val="en-US"/>
              </w:rPr>
              <w:t>具备车体双侧扩展功能及静音</w:t>
            </w: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发电机系统的一体式</w:t>
            </w:r>
            <w:r>
              <w:rPr>
                <w:rFonts w:hint="eastAsia" w:ascii="宋体"/>
                <w:sz w:val="24"/>
                <w:szCs w:val="24"/>
                <w:lang w:val="en-US"/>
              </w:rPr>
              <w:t>卡车装置</w:t>
            </w:r>
            <w:bookmarkStart w:id="0" w:name="_GoBack"/>
            <w:bookmarkEnd w:id="0"/>
          </w:p>
        </w:tc>
      </w:tr>
    </w:tbl>
    <w:p>
      <w:pPr>
        <w:snapToGrid w:val="0"/>
        <w:rPr>
          <w:rFonts w:ascii="宋体"/>
          <w:sz w:val="24"/>
          <w:szCs w:val="24"/>
        </w:rPr>
      </w:pPr>
    </w:p>
    <w:p>
      <w:pPr>
        <w:snapToGrid w:val="0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二</w:t>
      </w:r>
      <w:r>
        <w:rPr>
          <w:rFonts w:ascii="宋体"/>
          <w:b/>
          <w:sz w:val="28"/>
          <w:szCs w:val="28"/>
        </w:rPr>
        <w:t>.</w:t>
      </w:r>
      <w:r>
        <w:rPr>
          <w:rFonts w:hint="eastAsia" w:ascii="宋体"/>
          <w:b/>
          <w:sz w:val="28"/>
          <w:szCs w:val="28"/>
        </w:rPr>
        <w:t>技术参数及配置要求</w:t>
      </w:r>
    </w:p>
    <w:tbl>
      <w:tblPr>
        <w:tblStyle w:val="6"/>
        <w:tblW w:w="102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664"/>
        <w:gridCol w:w="4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664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/>
              </w:rPr>
              <w:t>内容</w:t>
            </w:r>
          </w:p>
        </w:tc>
        <w:tc>
          <w:tcPr>
            <w:tcW w:w="486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/>
              </w:rPr>
              <w:t>参数配置要求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1</w:t>
            </w:r>
          </w:p>
        </w:tc>
        <w:tc>
          <w:tcPr>
            <w:tcW w:w="466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资质要求：产品</w:t>
            </w:r>
            <w:r>
              <w:rPr>
                <w:rFonts w:ascii="宋体" w:hAnsi="宋体" w:cs="宋体"/>
                <w:sz w:val="24"/>
                <w:szCs w:val="24"/>
                <w:lang w:val="en-US"/>
              </w:rPr>
              <w:t>认证</w:t>
            </w:r>
          </w:p>
        </w:tc>
        <w:tc>
          <w:tcPr>
            <w:tcW w:w="4868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提供国家医疗器械注册证（CFDA）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66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 xml:space="preserve">影像链 </w:t>
            </w:r>
          </w:p>
        </w:tc>
        <w:tc>
          <w:tcPr>
            <w:tcW w:w="4868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为保证整机稳定性和兼容性，要求影像链核心部件（球管、探测器、高压发生器）与CT为同品牌厂家自主研发生产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466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机架孔径</w:t>
            </w:r>
          </w:p>
        </w:tc>
        <w:tc>
          <w:tcPr>
            <w:tcW w:w="4868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≤70cm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6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球管焦点到探测器的距离</w:t>
            </w:r>
          </w:p>
        </w:tc>
        <w:tc>
          <w:tcPr>
            <w:tcW w:w="4868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≤104cm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6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 xml:space="preserve">小焦点大小 </w:t>
            </w:r>
          </w:p>
        </w:tc>
        <w:tc>
          <w:tcPr>
            <w:tcW w:w="4868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≤0.</w:t>
            </w:r>
            <w:r>
              <w:rPr>
                <w:rFonts w:ascii="宋体" w:hAnsi="宋体" w:cs="宋体"/>
                <w:sz w:val="24"/>
                <w:szCs w:val="24"/>
                <w:lang w:val="en-US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mm×0.8mm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4" w:type="dxa"/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6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亚毫米探测器排列</w:t>
            </w:r>
          </w:p>
        </w:tc>
        <w:tc>
          <w:tcPr>
            <w:tcW w:w="4868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/>
              </w:rPr>
              <w:t>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/>
              </w:rPr>
              <w:t>排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≤6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/>
              </w:rPr>
              <w:t>4排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466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轴位扫描成像</w:t>
            </w:r>
          </w:p>
        </w:tc>
        <w:tc>
          <w:tcPr>
            <w:tcW w:w="4868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≥12</w:t>
            </w: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层/360°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2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466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探测器Z轴宽度（亚毫米）</w:t>
            </w:r>
          </w:p>
        </w:tc>
        <w:tc>
          <w:tcPr>
            <w:tcW w:w="4868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≥38mm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466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 xml:space="preserve">探测器单元总数 </w:t>
            </w:r>
          </w:p>
        </w:tc>
        <w:tc>
          <w:tcPr>
            <w:tcW w:w="4868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≥5</w:t>
            </w:r>
            <w:r>
              <w:rPr>
                <w:rFonts w:ascii="宋体" w:hAnsi="宋体" w:cs="宋体"/>
                <w:sz w:val="24"/>
                <w:szCs w:val="24"/>
                <w:lang w:val="en-US"/>
              </w:rPr>
              <w:t>23</w:t>
            </w: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00个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466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球管阳极热容量</w:t>
            </w:r>
          </w:p>
        </w:tc>
        <w:tc>
          <w:tcPr>
            <w:tcW w:w="4868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≥6MHu，</w:t>
            </w:r>
            <w:r>
              <w:rPr>
                <w:rFonts w:ascii="宋体" w:hAnsi="宋体" w:cs="宋体"/>
                <w:sz w:val="24"/>
                <w:szCs w:val="24"/>
                <w:lang w:val="en-US"/>
              </w:rPr>
              <w:t>或</w:t>
            </w: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≤0.6MH</w:t>
            </w:r>
            <w:r>
              <w:rPr>
                <w:rFonts w:ascii="宋体" w:hAnsi="宋体" w:cs="宋体"/>
                <w:sz w:val="24"/>
                <w:szCs w:val="24"/>
                <w:lang w:val="en-US"/>
              </w:rPr>
              <w:t>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6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最快扫描速度（</w:t>
            </w:r>
            <w:r>
              <w:rPr>
                <w:rFonts w:ascii="宋体" w:hAnsi="宋体" w:cs="宋体"/>
                <w:sz w:val="24"/>
                <w:szCs w:val="24"/>
                <w:lang w:val="en-US"/>
              </w:rPr>
              <w:t>机架物理转速</w:t>
            </w: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/360度）</w:t>
            </w:r>
          </w:p>
        </w:tc>
        <w:tc>
          <w:tcPr>
            <w:tcW w:w="4868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≤</w:t>
            </w:r>
            <w:r>
              <w:rPr>
                <w:rFonts w:ascii="宋体" w:hAnsi="宋体" w:cs="宋体"/>
                <w:sz w:val="24"/>
                <w:szCs w:val="24"/>
                <w:lang w:val="en-US"/>
              </w:rPr>
              <w:t>0.4</w:t>
            </w: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秒/360°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12</w:t>
            </w:r>
          </w:p>
        </w:tc>
        <w:tc>
          <w:tcPr>
            <w:tcW w:w="466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图像重建速度（螺旋扫描）</w:t>
            </w:r>
          </w:p>
        </w:tc>
        <w:tc>
          <w:tcPr>
            <w:tcW w:w="4868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≥50幅/秒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2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/>
                <w:sz w:val="24"/>
                <w:szCs w:val="24"/>
                <w:lang w:val="en-US"/>
              </w:rPr>
              <w:t>13</w:t>
            </w:r>
          </w:p>
        </w:tc>
        <w:tc>
          <w:tcPr>
            <w:tcW w:w="9532" w:type="dxa"/>
            <w:gridSpan w:val="2"/>
            <w:vAlign w:val="center"/>
          </w:tcPr>
          <w:p>
            <w:pPr>
              <w:snapToGrid w:val="0"/>
              <w:ind w:firstLine="3480" w:firstLineChars="145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/>
                <w:sz w:val="24"/>
                <w:szCs w:val="24"/>
                <w:lang w:val="en-US"/>
              </w:rPr>
              <w:t>第</w:t>
            </w: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lang w:val="en-US"/>
              </w:rPr>
              <w:t>三</w:t>
            </w: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lang w:val="en-US"/>
              </w:rPr>
              <w:t>方</w:t>
            </w: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lang w:val="en-US"/>
              </w:rPr>
              <w:t>配</w:t>
            </w: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lang w:val="en-US"/>
              </w:rPr>
              <w:t>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/>
              </w:rPr>
              <w:t>3.1</w:t>
            </w:r>
          </w:p>
        </w:tc>
        <w:tc>
          <w:tcPr>
            <w:tcW w:w="466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具备一体式卡车车载装置系统</w:t>
            </w:r>
          </w:p>
        </w:tc>
        <w:tc>
          <w:tcPr>
            <w:tcW w:w="4868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sz w:val="24"/>
                <w:szCs w:val="24"/>
                <w:lang w:val="en-US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466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sz w:val="24"/>
                <w:szCs w:val="24"/>
                <w:lang w:val="en-US"/>
              </w:rPr>
              <w:t>具备车体双侧扩展功能</w:t>
            </w:r>
          </w:p>
        </w:tc>
        <w:tc>
          <w:tcPr>
            <w:tcW w:w="4868" w:type="dxa"/>
            <w:vAlign w:val="center"/>
          </w:tcPr>
          <w:p>
            <w:pPr>
              <w:snapToGrid w:val="0"/>
              <w:rPr>
                <w:rFonts w:ascii="宋体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sz w:val="24"/>
                <w:szCs w:val="24"/>
                <w:lang w:val="en-US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3.3</w:t>
            </w:r>
          </w:p>
        </w:tc>
        <w:tc>
          <w:tcPr>
            <w:tcW w:w="466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sz w:val="24"/>
                <w:szCs w:val="24"/>
                <w:lang w:val="en-US"/>
              </w:rPr>
              <w:t>卡车车辆底盘类别</w:t>
            </w:r>
          </w:p>
        </w:tc>
        <w:tc>
          <w:tcPr>
            <w:tcW w:w="4868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3.4</w:t>
            </w:r>
          </w:p>
        </w:tc>
        <w:tc>
          <w:tcPr>
            <w:tcW w:w="4664" w:type="dxa"/>
            <w:vAlign w:val="center"/>
          </w:tcPr>
          <w:p>
            <w:pPr>
              <w:snapToGrid w:val="0"/>
              <w:rPr>
                <w:rFonts w:ascii="宋体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sz w:val="24"/>
                <w:szCs w:val="24"/>
                <w:lang w:val="en-US"/>
              </w:rPr>
              <w:t>发动机燃料种类</w:t>
            </w:r>
          </w:p>
        </w:tc>
        <w:tc>
          <w:tcPr>
            <w:tcW w:w="4868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柴油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13.5</w:t>
            </w:r>
          </w:p>
        </w:tc>
        <w:tc>
          <w:tcPr>
            <w:tcW w:w="4664" w:type="dxa"/>
            <w:vAlign w:val="center"/>
          </w:tcPr>
          <w:p>
            <w:pPr>
              <w:snapToGrid w:val="0"/>
              <w:rPr>
                <w:rFonts w:ascii="宋体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sz w:val="24"/>
                <w:szCs w:val="24"/>
                <w:lang w:val="en-US"/>
              </w:rPr>
              <w:t>具备120</w:t>
            </w:r>
            <w:r>
              <w:rPr>
                <w:rFonts w:ascii="宋体"/>
                <w:sz w:val="24"/>
                <w:szCs w:val="24"/>
                <w:lang w:val="en-US"/>
              </w:rPr>
              <w:t>KW</w:t>
            </w:r>
            <w:r>
              <w:rPr>
                <w:rFonts w:hint="eastAsia" w:ascii="宋体"/>
                <w:sz w:val="24"/>
                <w:szCs w:val="24"/>
                <w:lang w:val="en-US"/>
              </w:rPr>
              <w:t>静音</w:t>
            </w: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发电机组系统</w:t>
            </w:r>
          </w:p>
        </w:tc>
        <w:tc>
          <w:tcPr>
            <w:tcW w:w="4868" w:type="dxa"/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/>
              </w:rPr>
              <w:t>具备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B0083F"/>
    <w:multiLevelType w:val="multilevel"/>
    <w:tmpl w:val="6FB0083F"/>
    <w:lvl w:ilvl="0" w:tentative="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117E6E96"/>
    <w:rsid w:val="16156168"/>
    <w:rsid w:val="2A8C0727"/>
    <w:rsid w:val="2E2319FE"/>
    <w:rsid w:val="3EAE3024"/>
    <w:rsid w:val="47E10199"/>
    <w:rsid w:val="4A66142D"/>
    <w:rsid w:val="504D0EC0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391</Words>
  <Characters>2232</Characters>
  <Lines>18</Lines>
  <Paragraphs>5</Paragraphs>
  <TotalTime>22</TotalTime>
  <ScaleCrop>false</ScaleCrop>
  <LinksUpToDate>false</LinksUpToDate>
  <CharactersWithSpaces>2618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dell</cp:lastModifiedBy>
  <cp:lastPrinted>2021-12-14T01:33:02Z</cp:lastPrinted>
  <dcterms:modified xsi:type="dcterms:W3CDTF">2021-12-14T01:48:58Z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690A5EBA0EB241A99E1DE54414D2742D</vt:lpwstr>
  </property>
</Properties>
</file>