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医用集中供气系统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16</w:t>
      </w:r>
    </w:p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</w:t>
      </w:r>
      <w:r>
        <w:rPr>
          <w:rFonts w:hint="eastAsia" w:ascii="宋体" w:hAnsi="宋体" w:cs="宋体"/>
          <w:b/>
          <w:sz w:val="28"/>
          <w:szCs w:val="28"/>
          <w:lang w:val="en-US" w:eastAsia="zh-CN" w:bidi="ar"/>
        </w:rPr>
        <w:t>2套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  <w:lang w:val="en-US"/>
        </w:rPr>
      </w:pPr>
      <w:r>
        <w:rPr>
          <w:rFonts w:eastAsia="仿宋_GB2312"/>
          <w:sz w:val="28"/>
          <w:szCs w:val="28"/>
          <w:lang w:val="en-US"/>
        </w:rPr>
        <w:t xml:space="preserve">用于医疗用压缩空气的生成设备装置，达到医疗用压缩空气的要求。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  <w:lang w:val="en-US"/>
        </w:rPr>
      </w:pPr>
      <w:r>
        <w:rPr>
          <w:rFonts w:eastAsia="仿宋_GB2312"/>
          <w:sz w:val="28"/>
          <w:szCs w:val="28"/>
          <w:lang w:val="en-US"/>
        </w:rPr>
        <w:t>2.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  <w:lang w:val="en-US"/>
        </w:rPr>
        <w:t xml:space="preserve">电源条件：额定电压：单相380V±10%5.1.2频率：50Hz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  <w:lang w:val="en-US"/>
        </w:rPr>
      </w:pPr>
      <w:r>
        <w:rPr>
          <w:rFonts w:eastAsia="仿宋_GB2312"/>
          <w:sz w:val="28"/>
          <w:szCs w:val="28"/>
          <w:lang w:val="en-US"/>
        </w:rPr>
        <w:t>3.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  <w:lang w:val="en-US"/>
        </w:rPr>
        <w:t>结构形式</w:t>
      </w:r>
      <w:r>
        <w:rPr>
          <w:rFonts w:hint="eastAsia" w:eastAsia="仿宋_GB2312"/>
          <w:sz w:val="28"/>
          <w:szCs w:val="28"/>
          <w:lang w:val="en-US" w:eastAsia="zh-CN"/>
        </w:rPr>
        <w:t>：</w:t>
      </w:r>
      <w:r>
        <w:rPr>
          <w:rFonts w:eastAsia="仿宋_GB2312"/>
          <w:sz w:val="28"/>
          <w:szCs w:val="28"/>
          <w:lang w:val="en-US"/>
        </w:rPr>
        <w:t>医用洁净气源采用全新的吸音减震装置，具有稳定、安全、节能、环保等特点，整套医用洁净气源由压缩机机头、储气罐及深度净化模块及控制系统等组成。技术指标及特点：输出气体满足GB50751-2012医用气体要求；采用压力开关控制、操控简单，稳定可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  <w:lang w:val="en-US"/>
        </w:rPr>
      </w:pPr>
      <w:r>
        <w:rPr>
          <w:rFonts w:eastAsia="仿宋_GB2312"/>
          <w:sz w:val="28"/>
          <w:szCs w:val="28"/>
          <w:lang w:val="en-US"/>
        </w:rPr>
        <w:t>4.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  <w:lang w:val="en-US"/>
        </w:rPr>
        <w:t>多级过滤系统有效去除空气中的水气，输出气体过滤精度达0.01μm；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val="en-US"/>
        </w:rPr>
        <w:t>5.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  <w:lang w:val="en-US"/>
        </w:rPr>
        <w:t>冷却系统</w:t>
      </w:r>
      <w:r>
        <w:rPr>
          <w:rFonts w:hint="eastAsia" w:eastAsia="仿宋_GB2312"/>
          <w:sz w:val="28"/>
          <w:szCs w:val="28"/>
          <w:lang w:val="en-US" w:eastAsia="zh-CN"/>
        </w:rPr>
        <w:t>，</w:t>
      </w:r>
      <w:r>
        <w:rPr>
          <w:rFonts w:eastAsia="仿宋_GB2312"/>
          <w:sz w:val="28"/>
          <w:szCs w:val="28"/>
          <w:lang w:val="en-US"/>
        </w:rPr>
        <w:t>降低供气系统内气体温度；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val="en-US"/>
        </w:rPr>
        <w:t>6.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>高效螺杆式空气压缩机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</w:rPr>
      </w:pP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额定</w:t>
      </w:r>
      <w:r>
        <w:rPr>
          <w:rFonts w:hint="eastAsia" w:eastAsia="仿宋_GB2312"/>
          <w:sz w:val="28"/>
          <w:szCs w:val="28"/>
        </w:rPr>
        <w:t>排气量</w:t>
      </w:r>
      <w:r>
        <w:rPr>
          <w:rFonts w:hint="eastAsia" w:eastAsia="仿宋_GB2312"/>
          <w:sz w:val="28"/>
          <w:szCs w:val="28"/>
          <w:lang w:eastAsia="zh-CN"/>
        </w:rPr>
        <w:t xml:space="preserve">不小于800 </w:t>
      </w:r>
      <w:r>
        <w:rPr>
          <w:rFonts w:hint="default" w:eastAsia="仿宋_GB2312"/>
          <w:sz w:val="28"/>
          <w:szCs w:val="28"/>
          <w:lang w:val="en-US" w:eastAsia="zh-CN"/>
        </w:rPr>
        <w:t>ml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/min，具有断电、缺相、反相等保护功能。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val="en-US"/>
        </w:rPr>
        <w:t>7.</w:t>
      </w:r>
      <w:r>
        <w:rPr>
          <w:rFonts w:eastAsia="仿宋_GB2312"/>
          <w:sz w:val="28"/>
          <w:szCs w:val="28"/>
        </w:rPr>
        <w:t>通用预过滤器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eastAsia="仿宋_GB2312"/>
          <w:sz w:val="28"/>
          <w:szCs w:val="28"/>
        </w:rPr>
        <w:t xml:space="preserve">  空气处理量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2.3m³/min，工作压力1.0Mpa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eastAsia="仿宋_GB2312"/>
          <w:sz w:val="28"/>
          <w:szCs w:val="28"/>
        </w:rPr>
      </w:pPr>
      <w:r>
        <w:rPr>
          <w:rFonts w:hint="default" w:eastAsia="仿宋_GB2312"/>
          <w:sz w:val="28"/>
          <w:szCs w:val="28"/>
          <w:lang w:val="en-US"/>
        </w:rPr>
        <w:t>8.</w:t>
      </w:r>
      <w:r>
        <w:rPr>
          <w:rFonts w:hint="eastAsia" w:eastAsia="仿宋_GB2312"/>
          <w:sz w:val="28"/>
          <w:szCs w:val="28"/>
        </w:rPr>
        <w:t>缓冲</w:t>
      </w:r>
      <w:r>
        <w:rPr>
          <w:rFonts w:eastAsia="仿宋_GB2312"/>
          <w:sz w:val="28"/>
          <w:szCs w:val="28"/>
        </w:rPr>
        <w:t>罐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公称容积0.6m³、最大工作压力1.0Mpa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lang w:eastAsia="zh-CN"/>
        </w:rPr>
        <w:t>、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采用G1 1/4接口。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eastAsia" w:eastAsia="仿宋_GB2312"/>
          <w:sz w:val="28"/>
          <w:szCs w:val="28"/>
          <w:lang w:eastAsia="zh-CN"/>
        </w:rPr>
      </w:pPr>
      <w:r>
        <w:rPr>
          <w:rFonts w:eastAsia="仿宋_GB2312"/>
          <w:sz w:val="28"/>
          <w:szCs w:val="28"/>
          <w:lang w:val="en-US"/>
        </w:rPr>
        <w:t>9.</w:t>
      </w:r>
      <w:r>
        <w:rPr>
          <w:rFonts w:eastAsia="仿宋_GB2312"/>
          <w:sz w:val="28"/>
          <w:szCs w:val="28"/>
        </w:rPr>
        <w:t>冷冻式干燥机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eastAsia="仿宋_GB2312"/>
          <w:sz w:val="28"/>
          <w:szCs w:val="28"/>
        </w:rPr>
        <w:t>空气处理量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2.5m³/min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额定功率: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0.83kw,电源220V/50Hz，排气口采用G1接口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val="en-US"/>
        </w:rPr>
        <w:t>10.</w:t>
      </w:r>
      <w:r>
        <w:rPr>
          <w:rFonts w:eastAsia="仿宋_GB2312"/>
          <w:sz w:val="28"/>
          <w:szCs w:val="28"/>
        </w:rPr>
        <w:t>高效除油过滤器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eastAsia="仿宋_GB2312"/>
          <w:sz w:val="28"/>
          <w:szCs w:val="28"/>
        </w:rPr>
        <w:t>空气处理量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2.3m³/min，工作压力1.0Mpa，采用G1接口。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</w:pPr>
      <w:r>
        <w:rPr>
          <w:rFonts w:eastAsia="仿宋_GB2312"/>
          <w:sz w:val="28"/>
          <w:szCs w:val="28"/>
          <w:lang w:val="en-US"/>
        </w:rPr>
        <w:t>11.</w:t>
      </w:r>
      <w:r>
        <w:rPr>
          <w:rFonts w:eastAsia="仿宋_GB2312"/>
          <w:sz w:val="28"/>
          <w:szCs w:val="28"/>
        </w:rPr>
        <w:t>高效精密过滤器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eastAsia="仿宋_GB2312"/>
          <w:sz w:val="28"/>
          <w:szCs w:val="28"/>
        </w:rPr>
        <w:t>空气处理量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2.3m³/min，工作压力1.0Mpa，采用G1接口。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eastAsia="仿宋_GB2312"/>
          <w:sz w:val="28"/>
          <w:szCs w:val="28"/>
        </w:rPr>
      </w:pPr>
      <w:r>
        <w:rPr>
          <w:rFonts w:hint="default" w:ascii="宋体" w:hAnsi="宋体" w:eastAsia="仿宋_GB2312" w:cs="宋体"/>
          <w:color w:val="000000"/>
          <w:kern w:val="0"/>
          <w:sz w:val="28"/>
          <w:szCs w:val="28"/>
          <w:lang w:val="en-US" w:eastAsia="zh-CN"/>
        </w:rPr>
        <w:t>12.</w:t>
      </w:r>
      <w:r>
        <w:rPr>
          <w:rFonts w:eastAsia="仿宋_GB2312"/>
          <w:sz w:val="28"/>
          <w:szCs w:val="28"/>
        </w:rPr>
        <w:t>空气储罐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公称容积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lang w:eastAsia="zh-CN"/>
        </w:rPr>
        <w:t>不小于</w:t>
      </w:r>
      <w:r>
        <w:rPr>
          <w:rFonts w:hint="default" w:ascii="宋体" w:hAnsi="宋体" w:eastAsia="仿宋_GB2312" w:cs="宋体"/>
          <w:color w:val="000000"/>
          <w:kern w:val="0"/>
          <w:sz w:val="28"/>
          <w:szCs w:val="28"/>
          <w:lang w:val="en-US" w:eastAsia="zh-CN"/>
        </w:rPr>
        <w:t>1.5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m³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lang w:eastAsia="zh-CN"/>
        </w:rPr>
        <w:t>，如果是特种设备要办理相关手续。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最大工作压力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  <w:lang w:eastAsia="zh-CN"/>
        </w:rPr>
        <w:t>可达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1.0Mpa，采用G2接口。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ascii="宋体" w:hAnsi="宋体" w:eastAsia="仿宋_GB2312" w:cs="宋体"/>
          <w:color w:val="000000"/>
          <w:kern w:val="0"/>
          <w:sz w:val="28"/>
          <w:szCs w:val="28"/>
        </w:rPr>
      </w:pPr>
      <w:r>
        <w:rPr>
          <w:rFonts w:eastAsia="仿宋_GB2312"/>
          <w:sz w:val="28"/>
          <w:szCs w:val="28"/>
          <w:lang w:val="en-US"/>
        </w:rPr>
        <w:t>13.</w:t>
      </w:r>
      <w:r>
        <w:rPr>
          <w:rFonts w:eastAsia="仿宋_GB2312"/>
          <w:sz w:val="28"/>
          <w:szCs w:val="28"/>
        </w:rPr>
        <w:t>除菌过滤器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空气处理量3.6m³/min，工作压力1.0Mpa，采用G1 1/4接口。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val="en-US"/>
        </w:rPr>
        <w:t>14.</w:t>
      </w:r>
      <w:r>
        <w:rPr>
          <w:rFonts w:eastAsia="仿宋_GB2312"/>
          <w:sz w:val="28"/>
          <w:szCs w:val="28"/>
        </w:rPr>
        <w:t>电气控制系统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ascii="宋体" w:hAnsi="宋体" w:eastAsia="仿宋_GB2312" w:cs="宋体"/>
          <w:color w:val="000000"/>
          <w:kern w:val="0"/>
          <w:sz w:val="28"/>
          <w:szCs w:val="28"/>
        </w:rPr>
        <w:t>匹配功率25KVA，具有压力过低时报警功能。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firstLine="0"/>
        <w:textAlignment w:val="auto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  <w:lang w:val="en-US"/>
        </w:rPr>
        <w:t>15.</w:t>
      </w:r>
      <w:r>
        <w:rPr>
          <w:rFonts w:eastAsia="仿宋_GB2312"/>
          <w:sz w:val="28"/>
          <w:szCs w:val="28"/>
        </w:rPr>
        <w:t>气源调压器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eastAsia="仿宋_GB2312"/>
          <w:sz w:val="28"/>
          <w:szCs w:val="28"/>
        </w:rPr>
        <w:t>压力调节范围：0-0.9MPA可调，采用G1接口。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eastAsia="仿宋_GB2312"/>
          <w:sz w:val="28"/>
          <w:szCs w:val="28"/>
          <w:lang w:val="en-US"/>
        </w:rPr>
        <w:t>16.</w:t>
      </w:r>
      <w:r>
        <w:rPr>
          <w:rFonts w:eastAsia="仿宋_GB2312"/>
          <w:sz w:val="28"/>
          <w:szCs w:val="28"/>
        </w:rPr>
        <w:t>电子排水器</w:t>
      </w:r>
      <w:r>
        <w:rPr>
          <w:rFonts w:hint="eastAsia" w:eastAsia="仿宋_GB2312"/>
          <w:sz w:val="28"/>
          <w:szCs w:val="28"/>
          <w:lang w:eastAsia="zh-CN"/>
        </w:rPr>
        <w:t>：</w:t>
      </w:r>
      <w:r>
        <w:rPr>
          <w:rFonts w:hint="eastAsia" w:eastAsia="仿宋_GB2312"/>
          <w:sz w:val="28"/>
          <w:szCs w:val="28"/>
        </w:rPr>
        <w:t>能定时自动排水，工作频率可调节。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设备名称：尿液分析仪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cs="宋体"/>
          <w:b/>
          <w:sz w:val="28"/>
          <w:szCs w:val="28"/>
          <w:lang w:val="en-US" w:eastAsia="zh-CN" w:bidi="ar"/>
        </w:rPr>
        <w:t>47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测试项目：至少</w:t>
      </w:r>
      <w:r>
        <w:rPr>
          <w:rFonts w:ascii="宋体" w:hAnsi="宋体" w:cs="宋体"/>
          <w:color w:val="333333"/>
          <w:kern w:val="0"/>
          <w:sz w:val="24"/>
        </w:rPr>
        <w:t>含有</w:t>
      </w:r>
      <w:r>
        <w:rPr>
          <w:rFonts w:hint="eastAsia" w:ascii="宋体" w:hAnsi="宋体" w:cs="宋体"/>
          <w:color w:val="333333"/>
          <w:kern w:val="0"/>
          <w:sz w:val="24"/>
        </w:rPr>
        <w:t>尿胆原（URO）、胆红素（BIL）、酮体（KET）、肌酐（CRE）、潜血（BLD）、蛋白质（PRO）、微量白蛋白（ALB）、亚硝酸盐（NIT）、白细胞（LEU）、葡萄糖（GLU）、比重（SG）、PH、抗坏血酸（VC）、钙离子（Ca）等</w:t>
      </w:r>
      <w:r>
        <w:rPr>
          <w:rFonts w:ascii="宋体" w:hAnsi="宋体" w:cs="宋体"/>
          <w:color w:val="333333"/>
          <w:kern w:val="0"/>
          <w:sz w:val="24"/>
        </w:rPr>
        <w:t>项目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拓展功能：可自动检测颜色、浊度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测试波长：三波长，</w:t>
      </w:r>
      <w:r>
        <w:rPr>
          <w:rFonts w:ascii="宋体" w:hAnsi="宋体" w:cs="宋体"/>
          <w:color w:val="333333"/>
          <w:kern w:val="0"/>
          <w:sz w:val="24"/>
        </w:rPr>
        <w:t>或满足以上检测项目</w:t>
      </w:r>
      <w:r>
        <w:rPr>
          <w:rFonts w:hint="eastAsia" w:ascii="宋体" w:hAnsi="宋体" w:cs="宋体"/>
          <w:color w:val="333333"/>
          <w:kern w:val="0"/>
          <w:sz w:val="24"/>
        </w:rPr>
        <w:t>所需</w:t>
      </w:r>
      <w:r>
        <w:rPr>
          <w:rFonts w:ascii="宋体" w:hAnsi="宋体" w:cs="宋体"/>
          <w:color w:val="333333"/>
          <w:kern w:val="0"/>
          <w:sz w:val="24"/>
        </w:rPr>
        <w:t>的波长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适用试纸：可选11项、12项、14项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4"/>
        </w:rPr>
        <w:t>检测速度：至少240测试/小时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设备名称：全自动琼脂糖凝胶电泳仪</w:t>
      </w:r>
    </w:p>
    <w:p>
      <w:pPr>
        <w:pStyle w:val="4"/>
        <w:widowControl/>
        <w:spacing w:before="0" w:beforeAutospacing="0" w:after="0" w:afterAutospacing="0" w:line="525" w:lineRule="atLeast"/>
        <w:jc w:val="both"/>
        <w:textAlignment w:val="baseline"/>
        <w:rPr>
          <w:rFonts w:hint="default" w:ascii="宋体" w:hAnsi="宋体" w:eastAsia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设备编号：NYZBB-SBK-20220</w:t>
      </w:r>
      <w:r>
        <w:rPr>
          <w:rFonts w:hint="eastAsia" w:cs="宋体"/>
          <w:b/>
          <w:sz w:val="28"/>
          <w:szCs w:val="28"/>
          <w:lang w:val="en-US" w:eastAsia="zh-CN" w:bidi="ar"/>
        </w:rPr>
        <w:t>49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数</w:t>
      </w:r>
      <w:r>
        <w:rPr>
          <w:rFonts w:hint="eastAsia" w:ascii="宋体" w:hAnsi="宋体"/>
          <w:b/>
          <w:sz w:val="28"/>
          <w:szCs w:val="28"/>
          <w:lang w:bidi="ar"/>
        </w:rPr>
        <w:t xml:space="preserve">  </w:t>
      </w:r>
      <w:r>
        <w:rPr>
          <w:rFonts w:hint="eastAsia" w:ascii="宋体" w:hAnsi="宋体" w:cs="宋体"/>
          <w:b/>
          <w:sz w:val="28"/>
          <w:szCs w:val="28"/>
          <w:lang w:bidi="ar"/>
        </w:rPr>
        <w:t>量：1台</w:t>
      </w: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bidi="ar"/>
        </w:rPr>
        <w:t>性能配置要求</w:t>
      </w:r>
    </w:p>
    <w:p>
      <w:pPr>
        <w:numPr>
          <w:ilvl w:val="0"/>
          <w:numId w:val="3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能够自动完成各个阶段的电泳检测，包括加样、电泳、孵育、染色、脱色、清洗和烘干等</w:t>
      </w:r>
    </w:p>
    <w:p>
      <w:pPr>
        <w:numPr>
          <w:ilvl w:val="0"/>
          <w:numId w:val="3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顶目涵盖血清蛋白、血红蛋白、尿蛋白（按分子量区分SDS法）、本周氏蛋白、脑脊液（特殊酶染色）、免疫固定、同工酶（LOH、CK-MB、ALP、 CK-MB亚型）、糖化血红蛋白HbA1c、脂蛋白＋Lp( a）、高分辨率电泳等</w:t>
      </w:r>
    </w:p>
    <w:p>
      <w:pPr>
        <w:numPr>
          <w:ilvl w:val="0"/>
          <w:numId w:val="3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标本用量少：10微升左右</w:t>
      </w:r>
    </w:p>
    <w:p>
      <w:pPr>
        <w:numPr>
          <w:ilvl w:val="0"/>
          <w:numId w:val="3"/>
        </w:numPr>
        <w:rPr>
          <w:rFonts w:hint="eastAsia"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可自动生成质控品图谱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  <w:r>
        <w:rPr>
          <w:rFonts w:hint="eastAsia" w:ascii="宋体" w:hAnsi="宋体" w:cs="宋体"/>
          <w:color w:val="333333"/>
          <w:kern w:val="0"/>
          <w:sz w:val="24"/>
        </w:rPr>
        <w:t>仪器配有RS232接口和局域网接口，方便LlS网络连接和数据传输</w:t>
      </w: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rPr>
          <w:rFonts w:hint="eastAsia" w:ascii="宋体" w:hAnsi="宋体" w:cs="宋体"/>
          <w:b/>
          <w:sz w:val="28"/>
          <w:szCs w:val="28"/>
          <w:lang w:bidi="ar"/>
        </w:rPr>
      </w:pPr>
    </w:p>
    <w:p>
      <w:pPr>
        <w:pStyle w:val="2"/>
        <w:rPr>
          <w:rFonts w:hint="eastAsia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0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663305AA"/>
    <w:multiLevelType w:val="multilevel"/>
    <w:tmpl w:val="663305A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CBF0C9A"/>
    <w:multiLevelType w:val="multilevel"/>
    <w:tmpl w:val="7CBF0C9A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4950AE"/>
    <w:rsid w:val="00083D08"/>
    <w:rsid w:val="00AE46C1"/>
    <w:rsid w:val="17C07DBD"/>
    <w:rsid w:val="18FA6024"/>
    <w:rsid w:val="224950AE"/>
    <w:rsid w:val="2D257878"/>
    <w:rsid w:val="4BC250E2"/>
    <w:rsid w:val="51F30A22"/>
    <w:rsid w:val="6B6508C9"/>
    <w:rsid w:val="6B9B5CA7"/>
    <w:rsid w:val="74B8427F"/>
    <w:rsid w:val="7BBD6965"/>
    <w:rsid w:val="7C41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7">
    <w:name w:val="List Paragraph"/>
    <w:basedOn w:val="1"/>
    <w:qFormat/>
    <w:uiPriority w:val="34"/>
    <w:pPr>
      <w:ind w:left="400" w:hanging="281"/>
    </w:pPr>
    <w:rPr>
      <w:rFonts w:ascii="宋体" w:hAnsi="宋体" w:cs="宋体"/>
      <w:lang w:val="zh-CN" w:bidi="zh-CN"/>
    </w:rPr>
  </w:style>
  <w:style w:type="character" w:customStyle="1" w:styleId="8">
    <w:name w:val="apple-style-span"/>
    <w:basedOn w:val="6"/>
    <w:qFormat/>
    <w:uiPriority w:val="0"/>
  </w:style>
  <w:style w:type="character" w:customStyle="1" w:styleId="9">
    <w:name w:val="页脚 字符"/>
    <w:basedOn w:val="6"/>
    <w:link w:val="2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NormalCharacter"/>
    <w:semiHidden/>
    <w:uiPriority w:val="0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UserStyle_0"/>
    <w:basedOn w:val="1"/>
    <w:qFormat/>
    <w:uiPriority w:val="0"/>
    <w:pPr>
      <w:spacing w:line="300" w:lineRule="auto"/>
      <w:textAlignment w:val="baseline"/>
    </w:pPr>
    <w:rPr>
      <w:rFonts w:asciiTheme="minorHAnsi" w:hAnsiTheme="minorHAnsi" w:eastAsiaTheme="minorEastAsia" w:cstheme="minorBidi"/>
      <w:b/>
      <w:kern w:val="0"/>
      <w:sz w:val="24"/>
      <w:szCs w:val="20"/>
    </w:rPr>
  </w:style>
  <w:style w:type="paragraph" w:customStyle="1" w:styleId="12">
    <w:name w:val="NormalIndent"/>
    <w:basedOn w:val="1"/>
    <w:qFormat/>
    <w:uiPriority w:val="0"/>
    <w:pPr>
      <w:ind w:firstLine="420"/>
      <w:textAlignment w:val="baseline"/>
    </w:pPr>
    <w:rPr>
      <w:rFonts w:asciiTheme="minorHAnsi" w:hAnsiTheme="minorHAnsi" w:eastAsiaTheme="minorEastAsia" w:cstheme="minorBidi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1329</Words>
  <Characters>1673</Characters>
  <Lines>10</Lines>
  <Paragraphs>2</Paragraphs>
  <TotalTime>1</TotalTime>
  <ScaleCrop>false</ScaleCrop>
  <LinksUpToDate>false</LinksUpToDate>
  <CharactersWithSpaces>1700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2022-03-24T07:10:00Z</dcterms:created>
  <dc:creator>设备科温</dc:creator>
  <cp:lastModifiedBy>设备科温</cp:lastModifiedBy>
  <cp:lastPrinted>2022-04-15T04:24:00Z</cp:lastPrinted>
  <dcterms:modified xsi:type="dcterms:W3CDTF">2022-04-21T04:23:01Z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4AC06BCA9B924D0AA08A28B43A358F85</vt:lpwstr>
  </property>
</Properties>
</file>