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75" w:rsidRDefault="00E861F1">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kern w:val="44"/>
          <w:sz w:val="28"/>
          <w:szCs w:val="28"/>
        </w:rPr>
      </w:pPr>
      <w:r>
        <w:rPr>
          <w:rFonts w:ascii="Times New Roman" w:eastAsia="宋体" w:hAnsi="Times New Roman" w:cs="Times New Roman" w:hint="eastAsia"/>
          <w:b/>
          <w:bCs/>
          <w:kern w:val="44"/>
          <w:sz w:val="28"/>
          <w:szCs w:val="28"/>
        </w:rPr>
        <w:t>采购需求</w:t>
      </w:r>
    </w:p>
    <w:p w:rsidR="002D5D75" w:rsidRDefault="00E861F1">
      <w:pPr>
        <w:spacing w:line="360" w:lineRule="auto"/>
        <w:jc w:val="left"/>
        <w:rPr>
          <w:rFonts w:ascii="宋体" w:eastAsia="宋体" w:hAnsi="宋体" w:cs="Arial"/>
          <w:bCs/>
          <w:szCs w:val="21"/>
          <w:u w:val="single"/>
        </w:rPr>
      </w:pPr>
      <w:bookmarkStart w:id="0" w:name="_Toc254970490"/>
      <w:bookmarkStart w:id="1" w:name="_Toc254970631"/>
      <w:r>
        <w:rPr>
          <w:rFonts w:ascii="宋体" w:eastAsia="宋体" w:hAnsi="宋体" w:cs="Times New Roman" w:hint="eastAsia"/>
          <w:bCs/>
          <w:szCs w:val="21"/>
        </w:rPr>
        <w:t>采购预算：约300万元（100万元/年）</w:t>
      </w:r>
    </w:p>
    <w:p w:rsidR="002D5D75" w:rsidRDefault="00E861F1">
      <w:pPr>
        <w:tabs>
          <w:tab w:val="left" w:pos="180"/>
          <w:tab w:val="left" w:pos="1620"/>
        </w:tabs>
        <w:spacing w:line="360" w:lineRule="auto"/>
        <w:rPr>
          <w:rFonts w:ascii="宋体" w:eastAsia="宋体" w:hAnsi="宋体" w:cs="宋体"/>
          <w:bCs/>
          <w:szCs w:val="21"/>
        </w:rPr>
      </w:pPr>
      <w:r>
        <w:rPr>
          <w:rFonts w:ascii="宋体" w:eastAsia="宋体" w:hAnsi="宋体" w:cs="宋体" w:hint="eastAsia"/>
          <w:bCs/>
          <w:szCs w:val="21"/>
        </w:rPr>
        <w:t>采购名称：传统中药饮片及相关服务采购项目</w:t>
      </w:r>
    </w:p>
    <w:p w:rsidR="002D5D75" w:rsidRDefault="00E861F1">
      <w:pPr>
        <w:tabs>
          <w:tab w:val="left" w:pos="180"/>
          <w:tab w:val="left" w:pos="1620"/>
        </w:tabs>
        <w:spacing w:line="360" w:lineRule="auto"/>
        <w:rPr>
          <w:rFonts w:ascii="宋体" w:eastAsia="宋体" w:hAnsi="宋体" w:cs="宋体"/>
          <w:szCs w:val="21"/>
        </w:rPr>
      </w:pPr>
      <w:r>
        <w:rPr>
          <w:rFonts w:ascii="宋体" w:eastAsia="宋体" w:hAnsi="宋体" w:cs="宋体" w:hint="eastAsia"/>
          <w:szCs w:val="21"/>
        </w:rPr>
        <w:t>服务期：3年</w:t>
      </w:r>
    </w:p>
    <w:p w:rsidR="002D5D75" w:rsidRDefault="00E861F1">
      <w:pPr>
        <w:tabs>
          <w:tab w:val="left" w:pos="180"/>
          <w:tab w:val="left" w:pos="1620"/>
        </w:tabs>
        <w:spacing w:line="360" w:lineRule="auto"/>
        <w:rPr>
          <w:rFonts w:ascii="宋体" w:eastAsia="宋体" w:hAnsi="宋体" w:cs="宋体"/>
          <w:b/>
          <w:szCs w:val="21"/>
        </w:rPr>
      </w:pPr>
      <w:r>
        <w:rPr>
          <w:rFonts w:ascii="宋体" w:eastAsia="宋体" w:hAnsi="宋体" w:cs="宋体" w:hint="eastAsia"/>
          <w:b/>
          <w:szCs w:val="21"/>
        </w:rPr>
        <w:t>一、服务范围：</w:t>
      </w:r>
    </w:p>
    <w:p w:rsidR="002D5D75" w:rsidRDefault="00E861F1">
      <w:pPr>
        <w:spacing w:line="360" w:lineRule="auto"/>
        <w:ind w:firstLineChars="200" w:firstLine="420"/>
        <w:rPr>
          <w:rFonts w:ascii="宋体" w:eastAsia="宋体" w:hAnsi="宋体" w:cs="宋体"/>
          <w:bCs/>
          <w:szCs w:val="21"/>
        </w:rPr>
      </w:pPr>
      <w:r>
        <w:rPr>
          <w:rFonts w:ascii="宋体" w:eastAsia="宋体" w:hAnsi="宋体" w:cs="宋体" w:hint="eastAsia"/>
          <w:bCs/>
          <w:szCs w:val="21"/>
        </w:rPr>
        <w:t>为满足临床患者对传统中药饮片质量的不同需求，择优选择医药公司，为我院提供传统中药饮片及相关服务，本次所指中药饮片仅为传统中药饮片，不包括中药配方颗粒等新型中药饮片。投标人所提供的中药饮片有效期不少于2年，中药饮片验收合格并收货的时间不能超过生产日期1年（即库存有效期不能少于1年）。</w:t>
      </w:r>
    </w:p>
    <w:p w:rsidR="002D5D75" w:rsidRDefault="00E861F1">
      <w:pPr>
        <w:spacing w:line="360" w:lineRule="auto"/>
        <w:jc w:val="left"/>
        <w:rPr>
          <w:rFonts w:ascii="宋体" w:eastAsia="宋体" w:hAnsi="宋体" w:cs="Arial"/>
          <w:b/>
          <w:szCs w:val="21"/>
        </w:rPr>
      </w:pPr>
      <w:r>
        <w:rPr>
          <w:rFonts w:ascii="宋体" w:eastAsia="宋体" w:hAnsi="宋体" w:cs="Arial" w:hint="eastAsia"/>
          <w:b/>
          <w:szCs w:val="21"/>
        </w:rPr>
        <w:t>二、服务要求：</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1、必须保证所提供的中药饮片为符合国家标准，如无国家标准，则按照地方标准。</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2、投标人在服务期限内保证药品质量、执行国家物价，按约定的药品品种、剂型、规格、数量、价格、供货方式等供货，并结合医院实际使用情况及时补货，保证临床用药</w:t>
      </w:r>
      <w:proofErr w:type="gramStart"/>
      <w:r>
        <w:rPr>
          <w:rFonts w:ascii="宋体" w:eastAsia="宋体" w:hAnsi="宋体" w:cs="Arial" w:hint="eastAsia"/>
          <w:bCs/>
          <w:szCs w:val="21"/>
        </w:rPr>
        <w:t>不</w:t>
      </w:r>
      <w:proofErr w:type="gramEnd"/>
      <w:r>
        <w:rPr>
          <w:rFonts w:ascii="宋体" w:eastAsia="宋体" w:hAnsi="宋体" w:cs="Arial" w:hint="eastAsia"/>
          <w:bCs/>
          <w:szCs w:val="21"/>
        </w:rPr>
        <w:t>断档。</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3、中标后中标人必需遵守的规定：</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（1）中标品种一旦确定，不得以任何借口（如无货，采购量少等）不执行医院药品需求计划，不得无故不予配送，</w:t>
      </w:r>
      <w:proofErr w:type="gramStart"/>
      <w:r>
        <w:rPr>
          <w:rFonts w:ascii="宋体" w:eastAsia="宋体" w:hAnsi="宋体" w:cs="Arial" w:hint="eastAsia"/>
          <w:bCs/>
          <w:szCs w:val="21"/>
        </w:rPr>
        <w:t>不</w:t>
      </w:r>
      <w:proofErr w:type="gramEnd"/>
      <w:r>
        <w:rPr>
          <w:rFonts w:ascii="宋体" w:eastAsia="宋体" w:hAnsi="宋体" w:cs="Arial" w:hint="eastAsia"/>
          <w:bCs/>
          <w:szCs w:val="21"/>
        </w:rPr>
        <w:t>配送及退货累计三次以上直接取消企业本轮配送资格。</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2）中标人在指定的时间（36小时内，最迟不超过72小时内)和地点交付产地、质量、包装、有效期等均符合条件的药品，且产品外包装标签上必须标示有品名、规格、产地、等级、生产企业、产品批号、生产日期并</w:t>
      </w:r>
      <w:proofErr w:type="gramStart"/>
      <w:r>
        <w:rPr>
          <w:rFonts w:ascii="宋体" w:eastAsia="宋体" w:hAnsi="宋体" w:cs="Arial" w:hint="eastAsia"/>
          <w:bCs/>
          <w:szCs w:val="21"/>
        </w:rPr>
        <w:t>附质量</w:t>
      </w:r>
      <w:proofErr w:type="gramEnd"/>
      <w:r>
        <w:rPr>
          <w:rFonts w:ascii="宋体" w:eastAsia="宋体" w:hAnsi="宋体" w:cs="Arial" w:hint="eastAsia"/>
          <w:bCs/>
          <w:szCs w:val="21"/>
        </w:rPr>
        <w:t>合格标志。逾期视为一次</w:t>
      </w:r>
      <w:proofErr w:type="gramStart"/>
      <w:r>
        <w:rPr>
          <w:rFonts w:ascii="宋体" w:eastAsia="宋体" w:hAnsi="宋体" w:cs="Arial" w:hint="eastAsia"/>
          <w:bCs/>
          <w:szCs w:val="21"/>
        </w:rPr>
        <w:t>不</w:t>
      </w:r>
      <w:proofErr w:type="gramEnd"/>
      <w:r>
        <w:rPr>
          <w:rFonts w:ascii="宋体" w:eastAsia="宋体" w:hAnsi="宋体" w:cs="Arial" w:hint="eastAsia"/>
          <w:bCs/>
          <w:szCs w:val="21"/>
        </w:rPr>
        <w:t>配送，药品出库单须与药品同行并附上成品检验报告单，否则不予验收。</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3）由采购人对货物或服务的质量、规格和数量及其他进行检验。验收不合格时，中标单位必须在采购人指定的时间内无条件更换，由此造成的损失和责任由中标单位承担。更换后，采购人对所更换的货物进行检验，检验仍不合格将取消中标单位中标资格。</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（4）当</w:t>
      </w:r>
      <w:r>
        <w:rPr>
          <w:rFonts w:ascii="宋体" w:eastAsia="宋体" w:hAnsi="宋体" w:cs="宋体" w:hint="eastAsia"/>
          <w:bCs/>
          <w:szCs w:val="21"/>
        </w:rPr>
        <w:t>医药公司</w:t>
      </w:r>
      <w:r>
        <w:rPr>
          <w:rFonts w:ascii="宋体" w:eastAsia="宋体" w:hAnsi="宋体" w:cs="Arial" w:hint="eastAsia"/>
          <w:bCs/>
          <w:szCs w:val="21"/>
        </w:rPr>
        <w:t>同一中药饮片有多个产地中药饮片可供时，原则上供应道地药材。</w:t>
      </w:r>
    </w:p>
    <w:p w:rsidR="002D5D75" w:rsidRDefault="00E861F1">
      <w:pPr>
        <w:spacing w:line="360" w:lineRule="auto"/>
        <w:jc w:val="left"/>
        <w:rPr>
          <w:rFonts w:ascii="宋体" w:eastAsia="宋体" w:hAnsi="宋体" w:cs="Arial"/>
          <w:b/>
          <w:szCs w:val="21"/>
        </w:rPr>
      </w:pPr>
      <w:r>
        <w:rPr>
          <w:rFonts w:ascii="宋体" w:eastAsia="宋体" w:hAnsi="宋体" w:cs="Arial" w:hint="eastAsia"/>
          <w:b/>
          <w:szCs w:val="21"/>
        </w:rPr>
        <w:t>三、报价要求：</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1、必须包含以下主要中药饮片品种（招标目录详见本章附表</w:t>
      </w:r>
      <w:proofErr w:type="gramStart"/>
      <w:r>
        <w:rPr>
          <w:rFonts w:ascii="宋体" w:eastAsia="宋体" w:hAnsi="宋体" w:cs="Arial" w:hint="eastAsia"/>
          <w:bCs/>
          <w:szCs w:val="21"/>
        </w:rPr>
        <w:t>一</w:t>
      </w:r>
      <w:proofErr w:type="gramEnd"/>
      <w:r>
        <w:rPr>
          <w:rFonts w:ascii="宋体" w:eastAsia="宋体" w:hAnsi="宋体" w:cs="Arial" w:hint="eastAsia"/>
          <w:bCs/>
          <w:szCs w:val="21"/>
        </w:rPr>
        <w:t>），报价应包含一切相关费用（如包装费、检测费、运费、管理服务费等，报价不得涂改）。</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2、合同履行一年内，中标人价目表不允许变动，一年后价格随行就市，如确因中药市场原药材价格波动导致的中药饮片价格上涨或下跌，浮动超过10%可启动调价程序，经医院相关</w:t>
      </w:r>
      <w:r>
        <w:rPr>
          <w:rFonts w:ascii="宋体" w:eastAsia="宋体" w:hAnsi="宋体" w:cs="Arial" w:hint="eastAsia"/>
          <w:bCs/>
          <w:szCs w:val="21"/>
        </w:rPr>
        <w:lastRenderedPageBreak/>
        <w:t>部门讨论后，重新确定采购价格。如遇国家政策调整或行政主管部门出台规定，采购人有权随时解除本项目合同，中标人应无条件执行。</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3、供货质量不得低于样品质量；如发现质量问题，采购人可要求对中标人提供的货物进行抽检并送市级以上药品检测部门检测，检测所涉及的费用由中标人承担，投标报价中应包含检测费用。被药品检测部门抽检定为假、劣药的须无条件给予退换，并承担相关的法律责任，由此产生的相关费用由中标人自行负责。合同实施时，采购人不再支付任何项目费用。</w:t>
      </w:r>
    </w:p>
    <w:p w:rsidR="002D5D75" w:rsidRDefault="00E861F1">
      <w:pPr>
        <w:spacing w:line="360" w:lineRule="auto"/>
        <w:jc w:val="left"/>
        <w:rPr>
          <w:rFonts w:ascii="宋体" w:eastAsia="宋体" w:hAnsi="宋体" w:cs="Arial"/>
          <w:b/>
          <w:szCs w:val="21"/>
        </w:rPr>
      </w:pPr>
      <w:r>
        <w:rPr>
          <w:rFonts w:ascii="宋体" w:eastAsia="宋体" w:hAnsi="宋体" w:cs="Arial" w:hint="eastAsia"/>
          <w:b/>
          <w:szCs w:val="21"/>
        </w:rPr>
        <w:t>四、管理要求</w:t>
      </w:r>
    </w:p>
    <w:p w:rsidR="002D5D75" w:rsidRPr="00911DB9" w:rsidRDefault="00E861F1">
      <w:pPr>
        <w:spacing w:line="360" w:lineRule="auto"/>
        <w:jc w:val="left"/>
        <w:rPr>
          <w:rFonts w:ascii="宋体" w:eastAsia="宋体" w:hAnsi="宋体" w:cs="Arial"/>
          <w:bCs/>
          <w:szCs w:val="21"/>
        </w:rPr>
      </w:pPr>
      <w:r w:rsidRPr="00911DB9">
        <w:rPr>
          <w:rFonts w:ascii="宋体" w:eastAsia="宋体" w:hAnsi="宋体" w:cs="Arial" w:hint="eastAsia"/>
          <w:bCs/>
          <w:szCs w:val="21"/>
        </w:rPr>
        <w:t>1、定点供应无法按质按量或不能及时供应或供应价过高时，采购单位可调整采购，采购单位可选择临时外</w:t>
      </w:r>
      <w:proofErr w:type="gramStart"/>
      <w:r w:rsidRPr="00911DB9">
        <w:rPr>
          <w:rFonts w:ascii="宋体" w:eastAsia="宋体" w:hAnsi="宋体" w:cs="Arial" w:hint="eastAsia"/>
          <w:bCs/>
          <w:szCs w:val="21"/>
        </w:rPr>
        <w:t>采保证</w:t>
      </w:r>
      <w:proofErr w:type="gramEnd"/>
      <w:r w:rsidRPr="00911DB9">
        <w:rPr>
          <w:rFonts w:ascii="宋体" w:eastAsia="宋体" w:hAnsi="宋体" w:cs="Arial" w:hint="eastAsia"/>
          <w:bCs/>
          <w:szCs w:val="21"/>
        </w:rPr>
        <w:t>临床用药需求，除供应商供应价过高的情况，外采药品高于差价部分由供应商承担。</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2、本次采购不局限于附表</w:t>
      </w:r>
      <w:proofErr w:type="gramStart"/>
      <w:r>
        <w:rPr>
          <w:rFonts w:ascii="宋体" w:eastAsia="宋体" w:hAnsi="宋体" w:cs="Arial" w:hint="eastAsia"/>
          <w:bCs/>
          <w:szCs w:val="21"/>
        </w:rPr>
        <w:t>一</w:t>
      </w:r>
      <w:proofErr w:type="gramEnd"/>
      <w:r>
        <w:rPr>
          <w:rFonts w:ascii="宋体" w:eastAsia="宋体" w:hAnsi="宋体" w:cs="Arial" w:hint="eastAsia"/>
          <w:bCs/>
          <w:szCs w:val="21"/>
        </w:rPr>
        <w:t>目录已确定的药品，对于采购人中药饮片目录外的药品品种，采购单位有需求的，中标人不得拒绝供应，应积极组织调拨资源，在5个工作日内组织到货（市场上确无货源的除外），目录外的药品品种供货价格由采购人与中标人结合市场价格商定确定合理的单价，并按采购人实际该药品品种采购量按双方确定的单价进行结算。</w:t>
      </w:r>
    </w:p>
    <w:p w:rsidR="002D5D75" w:rsidRDefault="00E861F1">
      <w:pPr>
        <w:spacing w:line="360" w:lineRule="auto"/>
        <w:jc w:val="left"/>
        <w:rPr>
          <w:rFonts w:ascii="宋体" w:eastAsia="宋体" w:hAnsi="宋体" w:cs="Arial"/>
          <w:bCs/>
          <w:szCs w:val="21"/>
        </w:rPr>
      </w:pPr>
      <w:r>
        <w:rPr>
          <w:rFonts w:ascii="宋体" w:eastAsia="宋体" w:hAnsi="宋体" w:cs="Arial" w:hint="eastAsia"/>
          <w:bCs/>
          <w:szCs w:val="21"/>
        </w:rPr>
        <w:t>3、采购单位根据中标后确定的操作流程对中标供应商的工作进行定期检查，对管理不规范的问题下达整改意见书。</w:t>
      </w:r>
    </w:p>
    <w:p w:rsidR="002D5D75" w:rsidRDefault="00E861F1">
      <w:pPr>
        <w:tabs>
          <w:tab w:val="left" w:pos="180"/>
          <w:tab w:val="left" w:pos="1620"/>
        </w:tabs>
        <w:spacing w:line="360" w:lineRule="auto"/>
        <w:ind w:firstLineChars="200" w:firstLine="420"/>
        <w:rPr>
          <w:rFonts w:ascii="宋体" w:eastAsia="宋体" w:hAnsi="宋体" w:cs="Arial"/>
          <w:bCs/>
          <w:szCs w:val="21"/>
        </w:rPr>
      </w:pPr>
      <w:r>
        <w:rPr>
          <w:rFonts w:ascii="宋体" w:eastAsia="宋体" w:hAnsi="宋体" w:cs="Arial" w:hint="eastAsia"/>
          <w:bCs/>
          <w:szCs w:val="21"/>
        </w:rPr>
        <w:t>4、约定管理年限到期后，须按采购单位要求进行工作交接，保障医院顺利运转。</w:t>
      </w:r>
      <w:bookmarkEnd w:id="0"/>
      <w:bookmarkEnd w:id="1"/>
    </w:p>
    <w:p w:rsidR="002D5D75" w:rsidRDefault="002D5D75">
      <w:pPr>
        <w:tabs>
          <w:tab w:val="left" w:pos="180"/>
          <w:tab w:val="left" w:pos="1620"/>
        </w:tabs>
        <w:spacing w:line="360" w:lineRule="auto"/>
        <w:ind w:firstLineChars="200" w:firstLine="420"/>
        <w:rPr>
          <w:rFonts w:ascii="宋体" w:eastAsia="宋体" w:hAnsi="宋体" w:cs="Arial"/>
          <w:bCs/>
          <w:szCs w:val="21"/>
        </w:rPr>
      </w:pPr>
    </w:p>
    <w:p w:rsidR="002D5D75" w:rsidRDefault="00E861F1">
      <w:pPr>
        <w:tabs>
          <w:tab w:val="left" w:pos="180"/>
          <w:tab w:val="left" w:pos="1620"/>
        </w:tabs>
        <w:spacing w:line="360" w:lineRule="auto"/>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样品事宜</w:t>
      </w:r>
    </w:p>
    <w:p w:rsidR="002D5D75" w:rsidRDefault="00E861F1">
      <w:pPr>
        <w:spacing w:line="360" w:lineRule="auto"/>
        <w:rPr>
          <w:rFonts w:ascii="宋体" w:eastAsia="宋体" w:hAnsi="宋体" w:cs="Times New Roman"/>
          <w:b/>
          <w:szCs w:val="21"/>
        </w:rPr>
      </w:pPr>
      <w:r>
        <w:rPr>
          <w:rFonts w:ascii="宋体" w:eastAsia="宋体" w:hAnsi="宋体" w:cs="Times New Roman" w:hint="eastAsia"/>
          <w:b/>
          <w:szCs w:val="21"/>
        </w:rPr>
        <w:t>一、样品递交要求：</w:t>
      </w:r>
    </w:p>
    <w:p w:rsidR="002D5D75" w:rsidRDefault="00E861F1" w:rsidP="00E861F1">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1、投标人必须提供本章附表二中中药饮片品种各50克样品作为比对，主要以外观性状作为评判标准供评委进行评审。</w:t>
      </w:r>
    </w:p>
    <w:p w:rsidR="002D5D75" w:rsidRDefault="00E861F1">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2.样品不可共享，共享样品的投标人均作投标无效处理。</w:t>
      </w:r>
    </w:p>
    <w:p w:rsidR="002D5D75" w:rsidRDefault="00E861F1">
      <w:pPr>
        <w:spacing w:line="360" w:lineRule="auto"/>
        <w:ind w:firstLineChars="200" w:firstLine="420"/>
        <w:rPr>
          <w:rFonts w:ascii="宋体" w:eastAsia="宋体" w:hAnsi="宋体" w:cs="宋体"/>
          <w:szCs w:val="21"/>
        </w:rPr>
      </w:pPr>
      <w:r>
        <w:rPr>
          <w:rFonts w:ascii="宋体" w:eastAsia="宋体" w:hAnsi="宋体" w:cs="Times New Roman" w:hint="eastAsia"/>
          <w:szCs w:val="21"/>
        </w:rPr>
        <w:t>3.样品递交时，供应商在药材外包装标上药材</w:t>
      </w:r>
      <w:r w:rsidR="005B1C0F">
        <w:rPr>
          <w:rFonts w:ascii="宋体" w:eastAsia="宋体" w:hAnsi="宋体" w:cs="Times New Roman" w:hint="eastAsia"/>
          <w:szCs w:val="21"/>
        </w:rPr>
        <w:t>名称</w:t>
      </w:r>
      <w:r>
        <w:rPr>
          <w:rFonts w:ascii="宋体" w:eastAsia="宋体" w:hAnsi="宋体" w:cs="Times New Roman" w:hint="eastAsia"/>
          <w:szCs w:val="21"/>
        </w:rPr>
        <w:t>。</w:t>
      </w:r>
    </w:p>
    <w:p w:rsidR="002D5D75" w:rsidRDefault="002D5D75">
      <w:pPr>
        <w:ind w:firstLineChars="200" w:firstLine="420"/>
        <w:rPr>
          <w:rFonts w:ascii="宋体" w:eastAsia="宋体" w:hAnsi="宋体" w:cs="宋体"/>
          <w:szCs w:val="21"/>
        </w:rPr>
      </w:pPr>
    </w:p>
    <w:p w:rsidR="002D5D75" w:rsidRDefault="002D5D75">
      <w:pPr>
        <w:ind w:firstLineChars="200" w:firstLine="420"/>
        <w:rPr>
          <w:rFonts w:ascii="宋体" w:eastAsia="宋体" w:hAnsi="宋体" w:cs="宋体"/>
          <w:szCs w:val="21"/>
        </w:rPr>
      </w:pPr>
    </w:p>
    <w:p w:rsidR="002D5D75" w:rsidRDefault="002D5D75">
      <w:pPr>
        <w:ind w:firstLineChars="200" w:firstLine="420"/>
        <w:rPr>
          <w:rFonts w:ascii="宋体" w:eastAsia="宋体" w:hAnsi="宋体" w:cs="宋体"/>
          <w:szCs w:val="21"/>
        </w:rPr>
      </w:pPr>
    </w:p>
    <w:p w:rsidR="002D5D75" w:rsidRDefault="002D5D75">
      <w:pPr>
        <w:ind w:firstLineChars="200" w:firstLine="420"/>
        <w:rPr>
          <w:rFonts w:ascii="宋体" w:eastAsia="宋体" w:hAnsi="宋体" w:cs="宋体"/>
          <w:szCs w:val="21"/>
        </w:rPr>
      </w:pPr>
    </w:p>
    <w:p w:rsidR="002D5D75" w:rsidRDefault="002D5D75">
      <w:pPr>
        <w:ind w:firstLineChars="200" w:firstLine="420"/>
        <w:rPr>
          <w:rFonts w:ascii="宋体" w:eastAsia="宋体" w:hAnsi="宋体" w:cs="宋体"/>
          <w:szCs w:val="21"/>
        </w:rPr>
      </w:pPr>
    </w:p>
    <w:p w:rsidR="005B1C0F" w:rsidRDefault="005B1C0F">
      <w:pPr>
        <w:ind w:firstLineChars="200" w:firstLine="420"/>
        <w:rPr>
          <w:rFonts w:ascii="宋体" w:eastAsia="宋体" w:hAnsi="宋体" w:cs="宋体"/>
          <w:szCs w:val="21"/>
        </w:rPr>
      </w:pPr>
    </w:p>
    <w:p w:rsidR="005B1C0F" w:rsidRPr="005B1C0F" w:rsidRDefault="005B1C0F">
      <w:pPr>
        <w:ind w:firstLineChars="200" w:firstLine="420"/>
        <w:rPr>
          <w:rFonts w:ascii="宋体" w:eastAsia="宋体" w:hAnsi="宋体" w:cs="宋体"/>
          <w:szCs w:val="21"/>
        </w:rPr>
      </w:pPr>
    </w:p>
    <w:p w:rsidR="002D5D75" w:rsidRDefault="002D5D75">
      <w:pPr>
        <w:rPr>
          <w:rFonts w:ascii="宋体" w:eastAsia="宋体" w:hAnsi="宋体" w:cs="宋体"/>
          <w:szCs w:val="21"/>
        </w:rPr>
      </w:pPr>
    </w:p>
    <w:p w:rsidR="002D5D75" w:rsidRDefault="00E861F1">
      <w:pPr>
        <w:ind w:firstLineChars="200" w:firstLine="420"/>
        <w:rPr>
          <w:rFonts w:ascii="宋体" w:eastAsia="宋体" w:hAnsi="宋体" w:cs="宋体"/>
          <w:szCs w:val="21"/>
        </w:rPr>
      </w:pPr>
      <w:r>
        <w:rPr>
          <w:rFonts w:ascii="宋体" w:eastAsia="宋体" w:hAnsi="宋体" w:cs="宋体" w:hint="eastAsia"/>
          <w:szCs w:val="21"/>
        </w:rPr>
        <w:lastRenderedPageBreak/>
        <w:t>附表</w:t>
      </w:r>
      <w:proofErr w:type="gramStart"/>
      <w:r>
        <w:rPr>
          <w:rFonts w:ascii="宋体" w:eastAsia="宋体" w:hAnsi="宋体" w:cs="宋体" w:hint="eastAsia"/>
          <w:szCs w:val="21"/>
        </w:rPr>
        <w:t>一</w:t>
      </w:r>
      <w:proofErr w:type="gramEnd"/>
      <w:r>
        <w:rPr>
          <w:rFonts w:ascii="宋体" w:eastAsia="宋体" w:hAnsi="宋体" w:cs="宋体" w:hint="eastAsia"/>
          <w:szCs w:val="21"/>
        </w:rPr>
        <w:t>中</w:t>
      </w:r>
      <w:r>
        <w:rPr>
          <w:rFonts w:ascii="宋体" w:eastAsia="宋体" w:hAnsi="宋体" w:cs="Times New Roman" w:hint="eastAsia"/>
          <w:szCs w:val="21"/>
        </w:rPr>
        <w:t>药饮片品种目录</w:t>
      </w:r>
    </w:p>
    <w:tbl>
      <w:tblPr>
        <w:tblStyle w:val="af4"/>
        <w:tblW w:w="7526" w:type="dxa"/>
        <w:jc w:val="center"/>
        <w:tblInd w:w="-1911" w:type="dxa"/>
        <w:tblLayout w:type="fixed"/>
        <w:tblLook w:val="04A0"/>
      </w:tblPr>
      <w:tblGrid>
        <w:gridCol w:w="2304"/>
        <w:gridCol w:w="1417"/>
        <w:gridCol w:w="1256"/>
        <w:gridCol w:w="936"/>
        <w:gridCol w:w="1613"/>
      </w:tblGrid>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药名</w:t>
            </w:r>
          </w:p>
        </w:tc>
        <w:tc>
          <w:tcPr>
            <w:tcW w:w="1417" w:type="dxa"/>
          </w:tcPr>
          <w:p w:rsidR="00251788" w:rsidRDefault="00251788" w:rsidP="00E861F1">
            <w:pPr>
              <w:jc w:val="center"/>
              <w:rPr>
                <w:rFonts w:ascii="宋体" w:hAnsi="宋体"/>
                <w:sz w:val="18"/>
                <w:szCs w:val="24"/>
              </w:rPr>
            </w:pPr>
            <w:r>
              <w:rPr>
                <w:rFonts w:ascii="宋体" w:hAnsi="宋体" w:hint="eastAsia"/>
                <w:sz w:val="18"/>
                <w:szCs w:val="24"/>
              </w:rPr>
              <w:t>产地</w:t>
            </w:r>
          </w:p>
        </w:tc>
        <w:tc>
          <w:tcPr>
            <w:tcW w:w="1256" w:type="dxa"/>
          </w:tcPr>
          <w:p w:rsidR="00251788" w:rsidRDefault="00251788" w:rsidP="00E861F1">
            <w:pPr>
              <w:jc w:val="center"/>
              <w:rPr>
                <w:rFonts w:ascii="宋体" w:hAnsi="宋体"/>
                <w:b/>
                <w:sz w:val="18"/>
                <w:szCs w:val="24"/>
              </w:rPr>
            </w:pPr>
            <w:r>
              <w:rPr>
                <w:rFonts w:ascii="宋体" w:hAnsi="宋体" w:hint="eastAsia"/>
                <w:b/>
                <w:sz w:val="18"/>
                <w:szCs w:val="24"/>
              </w:rPr>
              <w:t>控制价（元）</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规格</w:t>
            </w:r>
          </w:p>
        </w:tc>
        <w:tc>
          <w:tcPr>
            <w:tcW w:w="1613" w:type="dxa"/>
          </w:tcPr>
          <w:p w:rsidR="00251788" w:rsidRDefault="00251788" w:rsidP="00E861F1">
            <w:pPr>
              <w:jc w:val="center"/>
              <w:rPr>
                <w:rFonts w:ascii="宋体" w:hAnsi="宋体"/>
                <w:sz w:val="18"/>
                <w:szCs w:val="24"/>
              </w:rPr>
            </w:pPr>
            <w:r>
              <w:rPr>
                <w:rFonts w:ascii="宋体" w:hAnsi="宋体" w:hint="eastAsia"/>
                <w:sz w:val="18"/>
                <w:szCs w:val="24"/>
              </w:rPr>
              <w:t>报价(元)</w:t>
            </w:r>
          </w:p>
        </w:tc>
      </w:tr>
      <w:tr w:rsidR="00251788" w:rsidTr="00251788">
        <w:trPr>
          <w:jc w:val="center"/>
        </w:trPr>
        <w:tc>
          <w:tcPr>
            <w:tcW w:w="2304" w:type="dxa"/>
          </w:tcPr>
          <w:p w:rsidR="00251788" w:rsidRDefault="00251788" w:rsidP="00E861F1">
            <w:pPr>
              <w:jc w:val="center"/>
              <w:rPr>
                <w:rFonts w:ascii="宋体" w:hAnsi="宋体"/>
                <w:sz w:val="18"/>
                <w:szCs w:val="24"/>
              </w:rPr>
            </w:pPr>
            <w:r w:rsidRPr="00E016AF">
              <w:rPr>
                <w:rFonts w:ascii="宋体" w:hAnsi="宋体" w:hint="eastAsia"/>
                <w:sz w:val="18"/>
                <w:szCs w:val="24"/>
              </w:rPr>
              <w:t>蟾酥粉</w:t>
            </w:r>
          </w:p>
        </w:tc>
        <w:tc>
          <w:tcPr>
            <w:tcW w:w="1417" w:type="dxa"/>
          </w:tcPr>
          <w:p w:rsidR="00251788" w:rsidRDefault="00251788" w:rsidP="00E861F1">
            <w:pPr>
              <w:jc w:val="center"/>
              <w:rPr>
                <w:rFonts w:ascii="宋体" w:hAnsi="宋体"/>
                <w:sz w:val="18"/>
                <w:szCs w:val="24"/>
              </w:rPr>
            </w:pPr>
          </w:p>
        </w:tc>
        <w:tc>
          <w:tcPr>
            <w:tcW w:w="1256" w:type="dxa"/>
          </w:tcPr>
          <w:p w:rsidR="00251788" w:rsidRPr="00E016AF" w:rsidRDefault="00251788" w:rsidP="00E861F1">
            <w:pPr>
              <w:jc w:val="center"/>
              <w:rPr>
                <w:rFonts w:ascii="宋体" w:hAnsi="宋体"/>
                <w:b/>
                <w:bCs/>
                <w:sz w:val="18"/>
                <w:szCs w:val="24"/>
              </w:rPr>
            </w:pPr>
            <w:r w:rsidRPr="00E016AF">
              <w:rPr>
                <w:rFonts w:ascii="宋体" w:hAnsi="宋体" w:hint="eastAsia"/>
                <w:b/>
                <w:bCs/>
                <w:sz w:val="18"/>
                <w:szCs w:val="24"/>
              </w:rPr>
              <w:t>126.40</w:t>
            </w:r>
          </w:p>
        </w:tc>
        <w:tc>
          <w:tcPr>
            <w:tcW w:w="936" w:type="dxa"/>
          </w:tcPr>
          <w:p w:rsidR="00251788" w:rsidRDefault="00251788" w:rsidP="00E861F1">
            <w:pPr>
              <w:jc w:val="center"/>
              <w:rPr>
                <w:rFonts w:ascii="宋体" w:hAnsi="宋体"/>
                <w:sz w:val="18"/>
                <w:szCs w:val="24"/>
              </w:rPr>
            </w:pPr>
            <w:r w:rsidRPr="00E016AF">
              <w:rPr>
                <w:rFonts w:ascii="宋体" w:hAnsi="宋体" w:hint="eastAsia"/>
                <w:sz w:val="18"/>
                <w:szCs w:val="24"/>
              </w:rPr>
              <w:t>0.015g</w:t>
            </w:r>
          </w:p>
        </w:tc>
        <w:tc>
          <w:tcPr>
            <w:tcW w:w="1613" w:type="dxa"/>
          </w:tcPr>
          <w:p w:rsidR="00251788" w:rsidRPr="00E016AF"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sidRPr="00E016AF">
              <w:rPr>
                <w:rFonts w:ascii="宋体" w:hAnsi="宋体" w:hint="eastAsia"/>
                <w:sz w:val="18"/>
                <w:szCs w:val="24"/>
              </w:rPr>
              <w:t>党参</w:t>
            </w:r>
          </w:p>
        </w:tc>
        <w:tc>
          <w:tcPr>
            <w:tcW w:w="1417" w:type="dxa"/>
          </w:tcPr>
          <w:p w:rsidR="00251788" w:rsidRDefault="00251788" w:rsidP="00E861F1">
            <w:pPr>
              <w:jc w:val="center"/>
              <w:rPr>
                <w:rFonts w:ascii="宋体" w:hAnsi="宋体"/>
                <w:sz w:val="18"/>
                <w:szCs w:val="24"/>
              </w:rPr>
            </w:pPr>
          </w:p>
        </w:tc>
        <w:tc>
          <w:tcPr>
            <w:tcW w:w="1256" w:type="dxa"/>
          </w:tcPr>
          <w:p w:rsidR="00251788" w:rsidRPr="00E016AF" w:rsidRDefault="00251788" w:rsidP="00E861F1">
            <w:pPr>
              <w:jc w:val="center"/>
              <w:rPr>
                <w:rFonts w:ascii="宋体" w:hAnsi="宋体"/>
                <w:b/>
                <w:bCs/>
                <w:sz w:val="18"/>
                <w:szCs w:val="24"/>
              </w:rPr>
            </w:pPr>
            <w:r w:rsidRPr="00E016AF">
              <w:rPr>
                <w:rFonts w:ascii="宋体" w:hAnsi="宋体" w:hint="eastAsia"/>
                <w:b/>
                <w:bCs/>
                <w:sz w:val="18"/>
                <w:szCs w:val="24"/>
              </w:rPr>
              <w:t>0.22</w:t>
            </w:r>
          </w:p>
        </w:tc>
        <w:tc>
          <w:tcPr>
            <w:tcW w:w="936" w:type="dxa"/>
          </w:tcPr>
          <w:p w:rsidR="00251788" w:rsidRDefault="00251788" w:rsidP="00E861F1">
            <w:pPr>
              <w:jc w:val="center"/>
              <w:rPr>
                <w:rFonts w:ascii="宋体" w:hAnsi="宋体"/>
                <w:sz w:val="18"/>
                <w:szCs w:val="24"/>
              </w:rPr>
            </w:pPr>
            <w:r w:rsidRPr="00E016AF">
              <w:rPr>
                <w:rFonts w:ascii="宋体" w:hAnsi="宋体" w:hint="eastAsia"/>
                <w:sz w:val="18"/>
                <w:szCs w:val="24"/>
              </w:rPr>
              <w:t>1g</w:t>
            </w:r>
          </w:p>
        </w:tc>
        <w:tc>
          <w:tcPr>
            <w:tcW w:w="1613" w:type="dxa"/>
          </w:tcPr>
          <w:p w:rsidR="00251788" w:rsidRPr="00E016AF"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sidRPr="00E016AF">
              <w:rPr>
                <w:rFonts w:ascii="宋体" w:hAnsi="宋体" w:hint="eastAsia"/>
                <w:sz w:val="18"/>
                <w:szCs w:val="24"/>
              </w:rPr>
              <w:t>紫杉</w:t>
            </w:r>
          </w:p>
        </w:tc>
        <w:tc>
          <w:tcPr>
            <w:tcW w:w="1417" w:type="dxa"/>
          </w:tcPr>
          <w:p w:rsidR="00251788" w:rsidRDefault="00251788" w:rsidP="00E861F1">
            <w:pPr>
              <w:jc w:val="center"/>
              <w:rPr>
                <w:rFonts w:ascii="宋体" w:hAnsi="宋体"/>
                <w:sz w:val="18"/>
                <w:szCs w:val="24"/>
              </w:rPr>
            </w:pPr>
          </w:p>
        </w:tc>
        <w:tc>
          <w:tcPr>
            <w:tcW w:w="1256" w:type="dxa"/>
          </w:tcPr>
          <w:p w:rsidR="00251788" w:rsidRPr="00E016AF" w:rsidRDefault="00251788" w:rsidP="00E861F1">
            <w:pPr>
              <w:jc w:val="center"/>
              <w:rPr>
                <w:rFonts w:ascii="宋体" w:hAnsi="宋体"/>
                <w:b/>
                <w:bCs/>
                <w:sz w:val="18"/>
                <w:szCs w:val="24"/>
              </w:rPr>
            </w:pPr>
            <w:r w:rsidRPr="00E016AF">
              <w:rPr>
                <w:rFonts w:ascii="宋体" w:hAnsi="宋体" w:hint="eastAsia"/>
                <w:b/>
                <w:bCs/>
                <w:sz w:val="18"/>
                <w:szCs w:val="24"/>
              </w:rPr>
              <w:t>57.00</w:t>
            </w:r>
          </w:p>
        </w:tc>
        <w:tc>
          <w:tcPr>
            <w:tcW w:w="936" w:type="dxa"/>
          </w:tcPr>
          <w:p w:rsidR="00251788" w:rsidRDefault="00251788" w:rsidP="00E861F1">
            <w:pPr>
              <w:jc w:val="center"/>
              <w:rPr>
                <w:rFonts w:ascii="宋体" w:hAnsi="宋体"/>
                <w:sz w:val="18"/>
                <w:szCs w:val="24"/>
              </w:rPr>
            </w:pPr>
            <w:r w:rsidRPr="00E016AF">
              <w:rPr>
                <w:rFonts w:ascii="宋体" w:hAnsi="宋体" w:hint="eastAsia"/>
                <w:sz w:val="18"/>
                <w:szCs w:val="24"/>
              </w:rPr>
              <w:t>5g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sidRPr="00E016AF">
              <w:rPr>
                <w:rFonts w:ascii="宋体" w:hAnsi="宋体" w:hint="eastAsia"/>
                <w:sz w:val="18"/>
                <w:szCs w:val="24"/>
              </w:rPr>
              <w:t>炒酸枣仁</w:t>
            </w:r>
          </w:p>
        </w:tc>
        <w:tc>
          <w:tcPr>
            <w:tcW w:w="1417" w:type="dxa"/>
          </w:tcPr>
          <w:p w:rsidR="00251788" w:rsidRDefault="00251788" w:rsidP="00E861F1">
            <w:pPr>
              <w:jc w:val="center"/>
              <w:rPr>
                <w:rFonts w:ascii="宋体" w:hAnsi="宋体"/>
                <w:sz w:val="18"/>
                <w:szCs w:val="24"/>
              </w:rPr>
            </w:pPr>
          </w:p>
        </w:tc>
        <w:tc>
          <w:tcPr>
            <w:tcW w:w="1256" w:type="dxa"/>
          </w:tcPr>
          <w:p w:rsidR="00251788" w:rsidRPr="00E016AF" w:rsidRDefault="00251788" w:rsidP="00E861F1">
            <w:pPr>
              <w:jc w:val="center"/>
              <w:rPr>
                <w:rFonts w:ascii="宋体" w:hAnsi="宋体"/>
                <w:b/>
                <w:bCs/>
                <w:sz w:val="18"/>
                <w:szCs w:val="24"/>
              </w:rPr>
            </w:pPr>
            <w:r w:rsidRPr="00E016AF">
              <w:rPr>
                <w:rFonts w:ascii="宋体" w:hAnsi="宋体" w:hint="eastAsia"/>
                <w:b/>
                <w:bCs/>
                <w:sz w:val="18"/>
                <w:szCs w:val="24"/>
              </w:rPr>
              <w:t>0.49</w:t>
            </w:r>
          </w:p>
        </w:tc>
        <w:tc>
          <w:tcPr>
            <w:tcW w:w="936" w:type="dxa"/>
          </w:tcPr>
          <w:p w:rsidR="00251788" w:rsidRDefault="00251788" w:rsidP="00E861F1">
            <w:pPr>
              <w:jc w:val="center"/>
              <w:rPr>
                <w:rFonts w:ascii="宋体" w:hAnsi="宋体"/>
                <w:sz w:val="18"/>
                <w:szCs w:val="24"/>
              </w:rPr>
            </w:pPr>
            <w:r w:rsidRPr="00E016AF">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Pr="00D03547" w:rsidRDefault="00251788" w:rsidP="00E861F1">
            <w:pPr>
              <w:jc w:val="center"/>
              <w:rPr>
                <w:rFonts w:ascii="宋体" w:hAnsi="宋体"/>
                <w:sz w:val="18"/>
                <w:szCs w:val="18"/>
              </w:rPr>
            </w:pPr>
            <w:r w:rsidRPr="00D03547">
              <w:rPr>
                <w:rFonts w:hint="eastAsia"/>
                <w:sz w:val="18"/>
                <w:szCs w:val="18"/>
              </w:rPr>
              <w:t>当归</w:t>
            </w:r>
          </w:p>
        </w:tc>
        <w:tc>
          <w:tcPr>
            <w:tcW w:w="1417" w:type="dxa"/>
          </w:tcPr>
          <w:p w:rsidR="00251788" w:rsidRDefault="00251788" w:rsidP="00E861F1">
            <w:pPr>
              <w:jc w:val="center"/>
              <w:rPr>
                <w:rFonts w:ascii="宋体" w:hAnsi="宋体"/>
                <w:sz w:val="18"/>
                <w:szCs w:val="24"/>
              </w:rPr>
            </w:pPr>
          </w:p>
        </w:tc>
        <w:tc>
          <w:tcPr>
            <w:tcW w:w="1256" w:type="dxa"/>
          </w:tcPr>
          <w:p w:rsidR="00251788" w:rsidRPr="00E016AF" w:rsidRDefault="00251788" w:rsidP="00E861F1">
            <w:pPr>
              <w:jc w:val="center"/>
              <w:rPr>
                <w:rFonts w:ascii="Arial" w:hAnsi="Arial"/>
                <w:b/>
                <w:bCs/>
                <w:sz w:val="18"/>
                <w:szCs w:val="24"/>
              </w:rPr>
            </w:pPr>
            <w:r w:rsidRPr="00E016AF">
              <w:rPr>
                <w:rFonts w:hint="eastAsia"/>
                <w:b/>
                <w:bCs/>
              </w:rPr>
              <w:t>0.11</w:t>
            </w:r>
          </w:p>
        </w:tc>
        <w:tc>
          <w:tcPr>
            <w:tcW w:w="936" w:type="dxa"/>
          </w:tcPr>
          <w:p w:rsidR="00251788" w:rsidRDefault="00251788" w:rsidP="00E861F1">
            <w:pPr>
              <w:jc w:val="center"/>
              <w:rPr>
                <w:rFonts w:ascii="宋体" w:hAnsi="宋体"/>
                <w:sz w:val="18"/>
                <w:szCs w:val="24"/>
              </w:rPr>
            </w:pPr>
            <w:r w:rsidRPr="0079492C">
              <w:rPr>
                <w:rFonts w:hint="eastAsia"/>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Pr="00D03547" w:rsidRDefault="00251788" w:rsidP="00E861F1">
            <w:pPr>
              <w:jc w:val="center"/>
              <w:rPr>
                <w:rFonts w:ascii="宋体" w:hAnsi="宋体"/>
                <w:sz w:val="18"/>
                <w:szCs w:val="18"/>
              </w:rPr>
            </w:pPr>
            <w:r w:rsidRPr="00D03547">
              <w:rPr>
                <w:rFonts w:ascii="宋体" w:hAnsi="宋体" w:hint="eastAsia"/>
                <w:sz w:val="18"/>
                <w:szCs w:val="18"/>
              </w:rPr>
              <w:t>柴胡</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0.20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Pr="00D03547" w:rsidRDefault="00251788" w:rsidP="00E861F1">
            <w:pPr>
              <w:jc w:val="center"/>
              <w:rPr>
                <w:rFonts w:ascii="宋体" w:hAnsi="宋体"/>
                <w:sz w:val="18"/>
                <w:szCs w:val="18"/>
              </w:rPr>
            </w:pPr>
            <w:r w:rsidRPr="00D03547">
              <w:rPr>
                <w:rFonts w:ascii="宋体" w:hAnsi="宋体" w:hint="eastAsia"/>
                <w:sz w:val="18"/>
                <w:szCs w:val="18"/>
              </w:rPr>
              <w:t>川芎</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0.07</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北防风</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0.57</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秦艽</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0.42</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羌活</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0.52</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茯苓</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赤芍</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0.11</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水蛭</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2.20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田七粉</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1.10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艾叶</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0.04</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丹参</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0.068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苍术</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0.26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怀牛膝</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0.088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千年健</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0.073</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枸杞子</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0.11</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芡实</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麻黄</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砂仁</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0.52</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七叶一枝花</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1.70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山药</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桑白皮</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0.098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桔梗</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0.17</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天麻</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0.40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姜半夏</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0.28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北沙参</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0.11</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阿胶</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5.30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姜黄</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0.04</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proofErr w:type="gramStart"/>
            <w:r>
              <w:rPr>
                <w:rFonts w:ascii="宋体" w:hAnsi="宋体" w:hint="eastAsia"/>
                <w:sz w:val="18"/>
                <w:szCs w:val="24"/>
              </w:rPr>
              <w:t>醋</w:t>
            </w:r>
            <w:proofErr w:type="gramEnd"/>
            <w:r>
              <w:rPr>
                <w:rFonts w:ascii="宋体" w:hAnsi="宋体" w:hint="eastAsia"/>
                <w:sz w:val="18"/>
                <w:szCs w:val="24"/>
              </w:rPr>
              <w:t>郁金</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山朱</w:t>
            </w:r>
            <w:proofErr w:type="gramStart"/>
            <w:r>
              <w:rPr>
                <w:rFonts w:ascii="宋体" w:hAnsi="宋体" w:hint="eastAsia"/>
                <w:sz w:val="18"/>
                <w:szCs w:val="24"/>
              </w:rPr>
              <w:t>萸</w:t>
            </w:r>
            <w:proofErr w:type="gramEnd"/>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0.12</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枳壳</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百合</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全蝎</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3.50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红藤</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0.02</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知母</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陈皮</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0.03</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桃仁</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lastRenderedPageBreak/>
              <w:t>厚朴</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0.05</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三棱</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田七</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1.28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血竭</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1.20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天冬</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0.28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玄参</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0.05</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泽泻</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干姜</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连翘</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0.14</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白花蛇舌草</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0.05</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白</w:t>
            </w:r>
            <w:proofErr w:type="gramStart"/>
            <w:r>
              <w:rPr>
                <w:rFonts w:ascii="宋体" w:hAnsi="宋体" w:hint="eastAsia"/>
                <w:sz w:val="18"/>
                <w:szCs w:val="24"/>
              </w:rPr>
              <w:t>蔻</w:t>
            </w:r>
            <w:proofErr w:type="gramEnd"/>
            <w:r>
              <w:rPr>
                <w:rFonts w:ascii="宋体" w:hAnsi="宋体" w:hint="eastAsia"/>
                <w:sz w:val="18"/>
                <w:szCs w:val="24"/>
              </w:rPr>
              <w:t>仁</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0.30</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丁香</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0.18</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天竹黄</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0.49</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杏仁</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0.07</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芦根</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蒲公英</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0.02</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E861F1">
            <w:pPr>
              <w:jc w:val="center"/>
              <w:rPr>
                <w:rFonts w:ascii="宋体" w:hAnsi="宋体"/>
                <w:sz w:val="18"/>
                <w:szCs w:val="24"/>
              </w:rPr>
            </w:pPr>
            <w:r>
              <w:rPr>
                <w:rFonts w:ascii="宋体" w:hAnsi="宋体" w:hint="eastAsia"/>
                <w:sz w:val="18"/>
                <w:szCs w:val="24"/>
              </w:rPr>
              <w:t>合香</w:t>
            </w:r>
          </w:p>
        </w:tc>
        <w:tc>
          <w:tcPr>
            <w:tcW w:w="1417" w:type="dxa"/>
          </w:tcPr>
          <w:p w:rsidR="00251788" w:rsidRDefault="00251788" w:rsidP="00E861F1">
            <w:pPr>
              <w:jc w:val="center"/>
              <w:rPr>
                <w:rFonts w:ascii="宋体" w:hAnsi="宋体"/>
                <w:sz w:val="18"/>
                <w:szCs w:val="24"/>
              </w:rPr>
            </w:pPr>
          </w:p>
        </w:tc>
        <w:tc>
          <w:tcPr>
            <w:tcW w:w="1256" w:type="dxa"/>
          </w:tcPr>
          <w:p w:rsidR="00251788" w:rsidRDefault="00251788" w:rsidP="00E861F1">
            <w:pPr>
              <w:jc w:val="center"/>
              <w:rPr>
                <w:rFonts w:ascii="Arial" w:hAnsi="Arial"/>
                <w:b/>
                <w:sz w:val="18"/>
                <w:szCs w:val="24"/>
              </w:rPr>
            </w:pPr>
            <w:r>
              <w:rPr>
                <w:rFonts w:ascii="Arial" w:hAnsi="Arial"/>
                <w:b/>
                <w:sz w:val="18"/>
                <w:szCs w:val="24"/>
              </w:rPr>
              <w:t>0.06</w:t>
            </w:r>
          </w:p>
        </w:tc>
        <w:tc>
          <w:tcPr>
            <w:tcW w:w="936" w:type="dxa"/>
          </w:tcPr>
          <w:p w:rsidR="00251788" w:rsidRDefault="00251788" w:rsidP="00E861F1">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E861F1">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sidRPr="00E016AF">
              <w:rPr>
                <w:rFonts w:ascii="宋体" w:hAnsi="宋体" w:hint="eastAsia"/>
                <w:sz w:val="18"/>
                <w:szCs w:val="24"/>
              </w:rPr>
              <w:t>鹿角</w:t>
            </w:r>
          </w:p>
        </w:tc>
        <w:tc>
          <w:tcPr>
            <w:tcW w:w="1417" w:type="dxa"/>
          </w:tcPr>
          <w:p w:rsidR="00251788" w:rsidRDefault="00251788" w:rsidP="00D25384">
            <w:pPr>
              <w:jc w:val="center"/>
              <w:rPr>
                <w:rFonts w:ascii="宋体" w:hAnsi="宋体"/>
                <w:sz w:val="18"/>
                <w:szCs w:val="24"/>
              </w:rPr>
            </w:pPr>
          </w:p>
        </w:tc>
        <w:tc>
          <w:tcPr>
            <w:tcW w:w="1256" w:type="dxa"/>
          </w:tcPr>
          <w:p w:rsidR="00251788" w:rsidRPr="00E016AF" w:rsidRDefault="00251788" w:rsidP="00D25384">
            <w:pPr>
              <w:jc w:val="center"/>
              <w:rPr>
                <w:rFonts w:ascii="宋体" w:hAnsi="宋体"/>
                <w:b/>
                <w:bCs/>
                <w:sz w:val="18"/>
                <w:szCs w:val="24"/>
              </w:rPr>
            </w:pPr>
            <w:r w:rsidRPr="00E016AF">
              <w:rPr>
                <w:rFonts w:ascii="宋体" w:hAnsi="宋体" w:hint="eastAsia"/>
                <w:b/>
                <w:bCs/>
                <w:sz w:val="18"/>
                <w:szCs w:val="24"/>
              </w:rPr>
              <w:t>22.40</w:t>
            </w:r>
          </w:p>
        </w:tc>
        <w:tc>
          <w:tcPr>
            <w:tcW w:w="936" w:type="dxa"/>
          </w:tcPr>
          <w:p w:rsidR="00251788" w:rsidRDefault="00251788" w:rsidP="00D25384">
            <w:pPr>
              <w:jc w:val="center"/>
              <w:rPr>
                <w:rFonts w:ascii="宋体" w:hAnsi="宋体"/>
                <w:sz w:val="18"/>
                <w:szCs w:val="24"/>
              </w:rPr>
            </w:pPr>
            <w:r w:rsidRPr="00E016AF">
              <w:rPr>
                <w:rFonts w:ascii="宋体" w:hAnsi="宋体" w:hint="eastAsia"/>
                <w:sz w:val="18"/>
                <w:szCs w:val="24"/>
              </w:rPr>
              <w:t>3g</w:t>
            </w:r>
          </w:p>
        </w:tc>
        <w:tc>
          <w:tcPr>
            <w:tcW w:w="1613" w:type="dxa"/>
          </w:tcPr>
          <w:p w:rsidR="00251788" w:rsidRPr="00E016AF"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sidRPr="00E016AF">
              <w:rPr>
                <w:rFonts w:ascii="宋体" w:hAnsi="宋体" w:hint="eastAsia"/>
                <w:sz w:val="18"/>
                <w:szCs w:val="24"/>
              </w:rPr>
              <w:t>熊胆粉</w:t>
            </w:r>
          </w:p>
        </w:tc>
        <w:tc>
          <w:tcPr>
            <w:tcW w:w="1417" w:type="dxa"/>
          </w:tcPr>
          <w:p w:rsidR="00251788" w:rsidRDefault="00251788" w:rsidP="00D25384">
            <w:pPr>
              <w:jc w:val="center"/>
              <w:rPr>
                <w:rFonts w:ascii="宋体" w:hAnsi="宋体"/>
                <w:sz w:val="18"/>
                <w:szCs w:val="24"/>
              </w:rPr>
            </w:pPr>
          </w:p>
        </w:tc>
        <w:tc>
          <w:tcPr>
            <w:tcW w:w="1256" w:type="dxa"/>
          </w:tcPr>
          <w:p w:rsidR="00251788" w:rsidRPr="00E016AF" w:rsidRDefault="00251788" w:rsidP="00D25384">
            <w:pPr>
              <w:jc w:val="center"/>
              <w:rPr>
                <w:rFonts w:ascii="宋体" w:hAnsi="宋体"/>
                <w:b/>
                <w:bCs/>
                <w:sz w:val="18"/>
                <w:szCs w:val="24"/>
              </w:rPr>
            </w:pPr>
            <w:r w:rsidRPr="00E016AF">
              <w:rPr>
                <w:rFonts w:ascii="宋体" w:hAnsi="宋体" w:hint="eastAsia"/>
                <w:b/>
                <w:bCs/>
                <w:sz w:val="18"/>
                <w:szCs w:val="24"/>
              </w:rPr>
              <w:t>102.40</w:t>
            </w:r>
          </w:p>
        </w:tc>
        <w:tc>
          <w:tcPr>
            <w:tcW w:w="936" w:type="dxa"/>
          </w:tcPr>
          <w:p w:rsidR="00251788" w:rsidRDefault="00251788" w:rsidP="00D25384">
            <w:pPr>
              <w:jc w:val="center"/>
              <w:rPr>
                <w:rFonts w:ascii="宋体" w:hAnsi="宋体"/>
                <w:sz w:val="18"/>
                <w:szCs w:val="24"/>
              </w:rPr>
            </w:pPr>
            <w:r w:rsidRPr="00E016AF">
              <w:rPr>
                <w:rFonts w:ascii="宋体" w:hAnsi="宋体" w:hint="eastAsia"/>
                <w:sz w:val="18"/>
                <w:szCs w:val="24"/>
              </w:rPr>
              <w:t>0.3g</w:t>
            </w:r>
          </w:p>
        </w:tc>
        <w:tc>
          <w:tcPr>
            <w:tcW w:w="1613" w:type="dxa"/>
          </w:tcPr>
          <w:p w:rsidR="00251788" w:rsidRPr="00E016AF"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黄芪</w:t>
            </w:r>
          </w:p>
        </w:tc>
        <w:tc>
          <w:tcPr>
            <w:tcW w:w="1417" w:type="dxa"/>
          </w:tcPr>
          <w:p w:rsidR="00251788" w:rsidRDefault="00251788" w:rsidP="00D25384">
            <w:pPr>
              <w:jc w:val="center"/>
              <w:rPr>
                <w:rFonts w:ascii="宋体" w:hAnsi="宋体"/>
                <w:sz w:val="18"/>
                <w:szCs w:val="24"/>
              </w:rPr>
            </w:pPr>
          </w:p>
        </w:tc>
        <w:tc>
          <w:tcPr>
            <w:tcW w:w="1256" w:type="dxa"/>
          </w:tcPr>
          <w:p w:rsidR="00251788" w:rsidRPr="00E016AF" w:rsidRDefault="00251788" w:rsidP="00D25384">
            <w:pPr>
              <w:jc w:val="center"/>
              <w:rPr>
                <w:rFonts w:ascii="宋体" w:hAnsi="宋体"/>
                <w:b/>
                <w:bCs/>
                <w:sz w:val="18"/>
                <w:szCs w:val="24"/>
              </w:rPr>
            </w:pPr>
            <w:r w:rsidRPr="00E016AF">
              <w:rPr>
                <w:rFonts w:ascii="宋体" w:hAnsi="宋体"/>
                <w:b/>
                <w:bCs/>
                <w:sz w:val="18"/>
                <w:szCs w:val="24"/>
              </w:rPr>
              <w:t>0.12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太子参</w:t>
            </w:r>
          </w:p>
        </w:tc>
        <w:tc>
          <w:tcPr>
            <w:tcW w:w="1417" w:type="dxa"/>
          </w:tcPr>
          <w:p w:rsidR="00251788" w:rsidRDefault="00251788" w:rsidP="00D25384">
            <w:pPr>
              <w:jc w:val="center"/>
              <w:rPr>
                <w:rFonts w:ascii="宋体" w:hAnsi="宋体"/>
                <w:sz w:val="18"/>
                <w:szCs w:val="24"/>
              </w:rPr>
            </w:pPr>
          </w:p>
        </w:tc>
        <w:tc>
          <w:tcPr>
            <w:tcW w:w="1256" w:type="dxa"/>
          </w:tcPr>
          <w:p w:rsidR="00251788" w:rsidRPr="00E016AF" w:rsidRDefault="00251788" w:rsidP="00D25384">
            <w:pPr>
              <w:jc w:val="center"/>
              <w:rPr>
                <w:rFonts w:ascii="宋体" w:hAnsi="宋体"/>
                <w:b/>
                <w:bCs/>
                <w:sz w:val="18"/>
                <w:szCs w:val="24"/>
              </w:rPr>
            </w:pPr>
            <w:r w:rsidRPr="00E016AF">
              <w:rPr>
                <w:rFonts w:ascii="宋体" w:hAnsi="宋体"/>
                <w:b/>
                <w:bCs/>
                <w:sz w:val="18"/>
                <w:szCs w:val="24"/>
              </w:rPr>
              <w:t>0.40</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法半夏</w:t>
            </w:r>
          </w:p>
        </w:tc>
        <w:tc>
          <w:tcPr>
            <w:tcW w:w="1417" w:type="dxa"/>
          </w:tcPr>
          <w:p w:rsidR="00251788" w:rsidRDefault="00251788" w:rsidP="00D25384">
            <w:pPr>
              <w:jc w:val="center"/>
              <w:rPr>
                <w:rFonts w:ascii="宋体" w:hAnsi="宋体"/>
                <w:sz w:val="18"/>
                <w:szCs w:val="24"/>
              </w:rPr>
            </w:pPr>
          </w:p>
        </w:tc>
        <w:tc>
          <w:tcPr>
            <w:tcW w:w="1256" w:type="dxa"/>
          </w:tcPr>
          <w:p w:rsidR="00251788" w:rsidRPr="00E016AF" w:rsidRDefault="00251788" w:rsidP="00D25384">
            <w:pPr>
              <w:jc w:val="center"/>
              <w:rPr>
                <w:rFonts w:ascii="Arial" w:hAnsi="Arial"/>
                <w:b/>
                <w:bCs/>
                <w:sz w:val="18"/>
                <w:szCs w:val="24"/>
              </w:rPr>
            </w:pPr>
            <w:r w:rsidRPr="00E016AF">
              <w:rPr>
                <w:rFonts w:ascii="Arial" w:hAnsi="Arial"/>
                <w:b/>
                <w:bCs/>
                <w:sz w:val="18"/>
                <w:szCs w:val="24"/>
              </w:rPr>
              <w:t>0.33</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红花</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0.20</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没药</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0.39</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麦冬</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0.22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白术</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0.09</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川牛膝</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0.08</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威灵仙</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0.14</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元胡</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0.15</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独活</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0.07</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鳖甲</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0.35</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地龙</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0.42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五味子粉</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0.24</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浙贝母</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0.28</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海风藤</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0.03</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白芍</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0.06</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远志</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0.36</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蝉退</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0.85</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川杜仲</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0.04</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薏苡仁</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0.04</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乳香</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0.13</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桂枝</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proofErr w:type="gramStart"/>
            <w:r>
              <w:rPr>
                <w:rFonts w:ascii="宋体" w:hAnsi="宋体" w:hint="eastAsia"/>
                <w:sz w:val="18"/>
                <w:szCs w:val="24"/>
              </w:rPr>
              <w:t>炙</w:t>
            </w:r>
            <w:proofErr w:type="gramEnd"/>
            <w:r>
              <w:rPr>
                <w:rFonts w:ascii="宋体" w:hAnsi="宋体" w:hint="eastAsia"/>
                <w:sz w:val="18"/>
                <w:szCs w:val="24"/>
              </w:rPr>
              <w:t>甘草</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0.09</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lastRenderedPageBreak/>
              <w:t>枳实</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黄芩</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0.07</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吐丝子</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甘草</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0.068</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葛根</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0.04</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炮山甲</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8.50</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proofErr w:type="gramStart"/>
            <w:r>
              <w:rPr>
                <w:rFonts w:ascii="宋体" w:hAnsi="宋体" w:hint="eastAsia"/>
                <w:sz w:val="18"/>
                <w:szCs w:val="24"/>
              </w:rPr>
              <w:t>炙</w:t>
            </w:r>
            <w:proofErr w:type="gramEnd"/>
            <w:r>
              <w:rPr>
                <w:rFonts w:ascii="宋体" w:hAnsi="宋体" w:hint="eastAsia"/>
                <w:sz w:val="18"/>
                <w:szCs w:val="24"/>
              </w:rPr>
              <w:t>黄芪</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0.13</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益母草</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皂角刺</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0.23</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黄连</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0.33</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天花粉</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0.07</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柏子仁</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0.35</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地骨皮</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0.18</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proofErr w:type="gramStart"/>
            <w:r>
              <w:rPr>
                <w:rFonts w:ascii="宋体" w:hAnsi="宋体" w:hint="eastAsia"/>
                <w:sz w:val="18"/>
                <w:szCs w:val="24"/>
              </w:rPr>
              <w:t>醋</w:t>
            </w:r>
            <w:proofErr w:type="gramEnd"/>
            <w:r>
              <w:rPr>
                <w:rFonts w:ascii="宋体" w:hAnsi="宋体" w:hint="eastAsia"/>
                <w:sz w:val="18"/>
                <w:szCs w:val="24"/>
              </w:rPr>
              <w:t>柴胡</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0.30</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巴戟天#</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0.26</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肉苁蓉</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0.22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西洋参</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2.00</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菊花</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0.18</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鸡血藤</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生地</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0.06</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复盆子</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0.32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石菖蒲</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0.16</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莪术</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0.04</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洋合叶</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0.23</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川木通</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0.06</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玉竹</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0.18</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夏枯草</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0.07</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龟胶</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4.79</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续断</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0.07</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焦神曲</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0.07</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通草</w:t>
            </w:r>
          </w:p>
        </w:tc>
        <w:tc>
          <w:tcPr>
            <w:tcW w:w="1417" w:type="dxa"/>
          </w:tcPr>
          <w:p w:rsidR="00251788" w:rsidRDefault="00251788" w:rsidP="00D25384">
            <w:pPr>
              <w:jc w:val="center"/>
              <w:rPr>
                <w:rFonts w:ascii="宋体" w:hAnsi="宋体"/>
                <w:sz w:val="18"/>
                <w:szCs w:val="24"/>
              </w:rPr>
            </w:pPr>
          </w:p>
        </w:tc>
        <w:tc>
          <w:tcPr>
            <w:tcW w:w="1256" w:type="dxa"/>
          </w:tcPr>
          <w:p w:rsidR="00251788" w:rsidRDefault="00251788" w:rsidP="00D25384">
            <w:pPr>
              <w:jc w:val="center"/>
              <w:rPr>
                <w:rFonts w:ascii="Arial" w:hAnsi="Arial"/>
                <w:b/>
                <w:sz w:val="18"/>
                <w:szCs w:val="24"/>
              </w:rPr>
            </w:pPr>
            <w:r>
              <w:rPr>
                <w:rFonts w:ascii="Arial" w:hAnsi="Arial"/>
                <w:b/>
                <w:sz w:val="18"/>
                <w:szCs w:val="24"/>
              </w:rPr>
              <w:t>0.82</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1g</w:t>
            </w:r>
          </w:p>
        </w:tc>
        <w:tc>
          <w:tcPr>
            <w:tcW w:w="1613" w:type="dxa"/>
          </w:tcPr>
          <w:p w:rsidR="00251788" w:rsidRDefault="00251788" w:rsidP="00D25384">
            <w:pPr>
              <w:jc w:val="center"/>
              <w:rPr>
                <w:rFonts w:ascii="宋体" w:hAnsi="宋体"/>
                <w:sz w:val="18"/>
                <w:szCs w:val="24"/>
              </w:rPr>
            </w:pPr>
          </w:p>
        </w:tc>
      </w:tr>
      <w:tr w:rsidR="00251788" w:rsidTr="00251788">
        <w:trPr>
          <w:jc w:val="center"/>
        </w:trPr>
        <w:tc>
          <w:tcPr>
            <w:tcW w:w="2304" w:type="dxa"/>
          </w:tcPr>
          <w:p w:rsidR="00251788" w:rsidRDefault="00251788" w:rsidP="00D25384">
            <w:pPr>
              <w:jc w:val="center"/>
              <w:rPr>
                <w:rFonts w:ascii="宋体" w:hAnsi="宋体"/>
                <w:sz w:val="18"/>
                <w:szCs w:val="24"/>
              </w:rPr>
            </w:pPr>
            <w:r>
              <w:rPr>
                <w:rFonts w:ascii="宋体" w:hAnsi="宋体" w:hint="eastAsia"/>
                <w:sz w:val="18"/>
                <w:szCs w:val="24"/>
              </w:rPr>
              <w:t>总价</w:t>
            </w:r>
          </w:p>
        </w:tc>
        <w:tc>
          <w:tcPr>
            <w:tcW w:w="1417" w:type="dxa"/>
          </w:tcPr>
          <w:p w:rsidR="00251788" w:rsidRDefault="00251788" w:rsidP="00D25384">
            <w:pPr>
              <w:jc w:val="center"/>
              <w:rPr>
                <w:rFonts w:ascii="宋体" w:hAnsi="宋体"/>
                <w:sz w:val="18"/>
                <w:szCs w:val="24"/>
              </w:rPr>
            </w:pPr>
            <w:r>
              <w:rPr>
                <w:rFonts w:ascii="宋体" w:hAnsi="宋体" w:hint="eastAsia"/>
                <w:sz w:val="18"/>
                <w:szCs w:val="24"/>
              </w:rPr>
              <w:t>/</w:t>
            </w:r>
          </w:p>
        </w:tc>
        <w:tc>
          <w:tcPr>
            <w:tcW w:w="1256" w:type="dxa"/>
          </w:tcPr>
          <w:p w:rsidR="00251788" w:rsidRDefault="00251788" w:rsidP="00D25384">
            <w:pPr>
              <w:jc w:val="center"/>
              <w:rPr>
                <w:rFonts w:ascii="Arial" w:hAnsi="Arial"/>
                <w:b/>
                <w:sz w:val="18"/>
                <w:szCs w:val="24"/>
              </w:rPr>
            </w:pPr>
            <w:r>
              <w:rPr>
                <w:rFonts w:ascii="Arial" w:hAnsi="Arial" w:hint="eastAsia"/>
                <w:b/>
                <w:sz w:val="18"/>
                <w:szCs w:val="24"/>
              </w:rPr>
              <w:t>/</w:t>
            </w:r>
          </w:p>
        </w:tc>
        <w:tc>
          <w:tcPr>
            <w:tcW w:w="936" w:type="dxa"/>
          </w:tcPr>
          <w:p w:rsidR="00251788" w:rsidRDefault="00251788" w:rsidP="00D25384">
            <w:pPr>
              <w:jc w:val="center"/>
              <w:rPr>
                <w:rFonts w:ascii="宋体" w:hAnsi="宋体"/>
                <w:sz w:val="18"/>
                <w:szCs w:val="24"/>
              </w:rPr>
            </w:pPr>
            <w:r>
              <w:rPr>
                <w:rFonts w:ascii="宋体" w:hAnsi="宋体" w:hint="eastAsia"/>
                <w:sz w:val="18"/>
                <w:szCs w:val="24"/>
              </w:rPr>
              <w:t>/</w:t>
            </w:r>
          </w:p>
        </w:tc>
        <w:tc>
          <w:tcPr>
            <w:tcW w:w="1613" w:type="dxa"/>
          </w:tcPr>
          <w:p w:rsidR="00251788" w:rsidRDefault="00251788" w:rsidP="00D25384">
            <w:pPr>
              <w:jc w:val="center"/>
              <w:rPr>
                <w:rFonts w:ascii="宋体" w:hAnsi="宋体"/>
                <w:sz w:val="18"/>
                <w:szCs w:val="24"/>
              </w:rPr>
            </w:pPr>
          </w:p>
        </w:tc>
      </w:tr>
    </w:tbl>
    <w:p w:rsidR="002D5D75" w:rsidRDefault="002D5D75" w:rsidP="00E861F1">
      <w:pPr>
        <w:rPr>
          <w:rFonts w:ascii="宋体" w:eastAsia="宋体" w:hAnsi="宋体" w:cs="宋体"/>
          <w:szCs w:val="21"/>
        </w:rPr>
      </w:pPr>
    </w:p>
    <w:p w:rsidR="002D5D75" w:rsidRDefault="00E861F1">
      <w:pPr>
        <w:ind w:firstLineChars="200" w:firstLine="420"/>
        <w:rPr>
          <w:rFonts w:ascii="宋体" w:eastAsia="宋体" w:hAnsi="宋体" w:cs="Times New Roman"/>
          <w:szCs w:val="21"/>
        </w:rPr>
      </w:pPr>
      <w:r>
        <w:rPr>
          <w:rFonts w:ascii="宋体" w:eastAsia="宋体" w:hAnsi="宋体" w:cs="宋体" w:hint="eastAsia"/>
          <w:szCs w:val="21"/>
        </w:rPr>
        <w:t>附表二  中</w:t>
      </w:r>
      <w:r>
        <w:rPr>
          <w:rFonts w:ascii="宋体" w:eastAsia="宋体" w:hAnsi="宋体" w:cs="Times New Roman" w:hint="eastAsia"/>
          <w:szCs w:val="21"/>
        </w:rPr>
        <w:t>药饮片品种样品目录</w:t>
      </w:r>
    </w:p>
    <w:tbl>
      <w:tblPr>
        <w:tblW w:w="3241" w:type="dxa"/>
        <w:tblInd w:w="93" w:type="dxa"/>
        <w:tblLook w:val="04A0"/>
      </w:tblPr>
      <w:tblGrid>
        <w:gridCol w:w="1291"/>
        <w:gridCol w:w="869"/>
        <w:gridCol w:w="1081"/>
      </w:tblGrid>
      <w:tr w:rsidR="002D5D75" w:rsidTr="00E861F1">
        <w:trPr>
          <w:trHeight w:val="270"/>
        </w:trPr>
        <w:tc>
          <w:tcPr>
            <w:tcW w:w="1291" w:type="dxa"/>
            <w:tcBorders>
              <w:top w:val="single" w:sz="4" w:space="0" w:color="000000"/>
              <w:left w:val="single" w:sz="4" w:space="0" w:color="000000"/>
              <w:bottom w:val="nil"/>
              <w:right w:val="single" w:sz="4" w:space="0" w:color="000000"/>
            </w:tcBorders>
            <w:shd w:val="clear" w:color="auto" w:fill="C0C0C0"/>
            <w:vAlign w:val="center"/>
          </w:tcPr>
          <w:p w:rsidR="002D5D75" w:rsidRDefault="00E861F1">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药名</w:t>
            </w:r>
          </w:p>
        </w:tc>
        <w:tc>
          <w:tcPr>
            <w:tcW w:w="869" w:type="dxa"/>
            <w:tcBorders>
              <w:top w:val="single" w:sz="4" w:space="0" w:color="000000"/>
              <w:left w:val="single" w:sz="4" w:space="0" w:color="000000"/>
              <w:bottom w:val="nil"/>
              <w:right w:val="single" w:sz="4" w:space="0" w:color="000000"/>
            </w:tcBorders>
            <w:shd w:val="clear" w:color="auto" w:fill="C0C0C0"/>
            <w:vAlign w:val="center"/>
          </w:tcPr>
          <w:p w:rsidR="002D5D75" w:rsidRDefault="00E861F1">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剂型</w:t>
            </w:r>
          </w:p>
        </w:tc>
        <w:tc>
          <w:tcPr>
            <w:tcW w:w="1081" w:type="dxa"/>
            <w:tcBorders>
              <w:top w:val="single" w:sz="4" w:space="0" w:color="000000"/>
              <w:left w:val="single" w:sz="4" w:space="0" w:color="000000"/>
              <w:bottom w:val="nil"/>
              <w:right w:val="single" w:sz="4" w:space="0" w:color="000000"/>
            </w:tcBorders>
            <w:shd w:val="clear" w:color="auto" w:fill="C0C0C0"/>
            <w:vAlign w:val="center"/>
          </w:tcPr>
          <w:p w:rsidR="002D5D75" w:rsidRDefault="00E861F1">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规格</w:t>
            </w:r>
          </w:p>
        </w:tc>
      </w:tr>
      <w:tr w:rsidR="002D5D75" w:rsidTr="00E861F1">
        <w:trPr>
          <w:trHeight w:val="48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sz w:val="20"/>
                <w:szCs w:val="20"/>
              </w:rPr>
              <w:t>当归</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党参</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40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sz w:val="20"/>
                <w:szCs w:val="20"/>
              </w:rPr>
              <w:t>苦杏仁</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341"/>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sz w:val="20"/>
                <w:szCs w:val="20"/>
              </w:rPr>
              <w:t>桃仁</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黄芪</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sz w:val="20"/>
                <w:szCs w:val="20"/>
              </w:rPr>
              <w:t>黄芩</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sz w:val="20"/>
                <w:szCs w:val="20"/>
              </w:rPr>
              <w:t>天麻</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sz w:val="20"/>
                <w:szCs w:val="20"/>
              </w:rPr>
              <w:lastRenderedPageBreak/>
              <w:t>桑寄生</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sz w:val="20"/>
                <w:szCs w:val="20"/>
              </w:rPr>
              <w:t>鸡血藤</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3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炒酸枣仁</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太子参</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当归</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358"/>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法半夏</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柴胡</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红花</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37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川芎</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没药</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北防风</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麦冬</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秦艽</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白术</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羌活</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川牛膝</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302"/>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西洋参</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茯苓</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威灵仙</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赤芍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元胡</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独活</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鳖甲</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丹参</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苍术</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371"/>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浙贝母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怀牛膝</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海风藤</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千年健</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白芍</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枸杞子</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远志</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芡实</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蝉退</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rsidP="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麻黄</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川杜仲</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砂仁</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27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薏苡仁</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r w:rsidR="002D5D75" w:rsidTr="00E861F1">
        <w:trPr>
          <w:trHeight w:val="480"/>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七叶一枝花</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饮片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D75" w:rsidRDefault="00E861F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1g</w:t>
            </w:r>
          </w:p>
        </w:tc>
      </w:tr>
    </w:tbl>
    <w:p w:rsidR="002D5D75" w:rsidRDefault="002D5D75">
      <w:pPr>
        <w:ind w:firstLineChars="200" w:firstLine="420"/>
        <w:rPr>
          <w:rFonts w:ascii="宋体" w:eastAsia="宋体" w:hAnsi="宋体" w:cs="Times New Roman"/>
          <w:szCs w:val="21"/>
        </w:rPr>
      </w:pPr>
    </w:p>
    <w:sectPr w:rsidR="002D5D75" w:rsidSect="002D5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736" w:rsidRDefault="007A6736" w:rsidP="00E861F1">
      <w:r>
        <w:separator/>
      </w:r>
    </w:p>
  </w:endnote>
  <w:endnote w:type="continuationSeparator" w:id="0">
    <w:p w:rsidR="007A6736" w:rsidRDefault="007A6736" w:rsidP="00E861F1">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736" w:rsidRDefault="007A6736" w:rsidP="00E861F1">
      <w:r>
        <w:separator/>
      </w:r>
    </w:p>
  </w:footnote>
  <w:footnote w:type="continuationSeparator" w:id="0">
    <w:p w:rsidR="007A6736" w:rsidRDefault="007A6736" w:rsidP="00E8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6C861A77"/>
    <w:multiLevelType w:val="multilevel"/>
    <w:tmpl w:val="6C861A77"/>
    <w:lvl w:ilvl="0">
      <w:start w:val="1"/>
      <w:numFmt w:val="decimal"/>
      <w:pStyle w:val="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30342D"/>
    <w:rsid w:val="00000032"/>
    <w:rsid w:val="00042FC7"/>
    <w:rsid w:val="000C64D8"/>
    <w:rsid w:val="00251788"/>
    <w:rsid w:val="00293560"/>
    <w:rsid w:val="002D5D75"/>
    <w:rsid w:val="0030342D"/>
    <w:rsid w:val="004809A4"/>
    <w:rsid w:val="00497BF3"/>
    <w:rsid w:val="004B7CD6"/>
    <w:rsid w:val="00501558"/>
    <w:rsid w:val="00562BA2"/>
    <w:rsid w:val="00584D04"/>
    <w:rsid w:val="005B1C0F"/>
    <w:rsid w:val="006B13BC"/>
    <w:rsid w:val="007A6736"/>
    <w:rsid w:val="00843DCB"/>
    <w:rsid w:val="008C5BAD"/>
    <w:rsid w:val="00911DB9"/>
    <w:rsid w:val="0092554B"/>
    <w:rsid w:val="00963CB2"/>
    <w:rsid w:val="00A37AA1"/>
    <w:rsid w:val="00AE5876"/>
    <w:rsid w:val="00B875DF"/>
    <w:rsid w:val="00C11035"/>
    <w:rsid w:val="00C12CEE"/>
    <w:rsid w:val="00C75F92"/>
    <w:rsid w:val="00CB21AA"/>
    <w:rsid w:val="00D65230"/>
    <w:rsid w:val="00DF50A0"/>
    <w:rsid w:val="00E30464"/>
    <w:rsid w:val="00E861F1"/>
    <w:rsid w:val="00EA3C86"/>
    <w:rsid w:val="00EF1FD5"/>
    <w:rsid w:val="025C49A1"/>
    <w:rsid w:val="02930AE1"/>
    <w:rsid w:val="048B3E34"/>
    <w:rsid w:val="058A152F"/>
    <w:rsid w:val="07593D76"/>
    <w:rsid w:val="09F979E2"/>
    <w:rsid w:val="0B53783F"/>
    <w:rsid w:val="0BC11EE9"/>
    <w:rsid w:val="133B4C77"/>
    <w:rsid w:val="13620456"/>
    <w:rsid w:val="15DF15B7"/>
    <w:rsid w:val="16B22987"/>
    <w:rsid w:val="1700144E"/>
    <w:rsid w:val="178963E1"/>
    <w:rsid w:val="1C093B64"/>
    <w:rsid w:val="1CA55E9F"/>
    <w:rsid w:val="1CEC0633"/>
    <w:rsid w:val="1D594678"/>
    <w:rsid w:val="1D7274E7"/>
    <w:rsid w:val="227C48DF"/>
    <w:rsid w:val="27C77D4E"/>
    <w:rsid w:val="2CC779C2"/>
    <w:rsid w:val="2F5527C5"/>
    <w:rsid w:val="33CC5D4C"/>
    <w:rsid w:val="350C7C81"/>
    <w:rsid w:val="39882115"/>
    <w:rsid w:val="3BC60A9D"/>
    <w:rsid w:val="437A00D2"/>
    <w:rsid w:val="46712183"/>
    <w:rsid w:val="46E9753D"/>
    <w:rsid w:val="47677A2B"/>
    <w:rsid w:val="49706721"/>
    <w:rsid w:val="4B1D6435"/>
    <w:rsid w:val="4C8F07C2"/>
    <w:rsid w:val="51FA4477"/>
    <w:rsid w:val="52645A08"/>
    <w:rsid w:val="5705494D"/>
    <w:rsid w:val="58BD4DB3"/>
    <w:rsid w:val="58C76E62"/>
    <w:rsid w:val="5D200D46"/>
    <w:rsid w:val="5F322057"/>
    <w:rsid w:val="5F5B6C88"/>
    <w:rsid w:val="619A6E2E"/>
    <w:rsid w:val="662326FA"/>
    <w:rsid w:val="6690557D"/>
    <w:rsid w:val="68694610"/>
    <w:rsid w:val="6A8D2838"/>
    <w:rsid w:val="6C5E4160"/>
    <w:rsid w:val="6F9D5EF1"/>
    <w:rsid w:val="736E6F7E"/>
    <w:rsid w:val="756964EF"/>
    <w:rsid w:val="75DD7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semiHidden="0" w:qFormat="1"/>
    <w:lsdException w:name="header" w:semiHidden="0" w:qFormat="1"/>
    <w:lsdException w:name="footer" w:semiHidden="0"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5D75"/>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2D5D75"/>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semiHidden/>
    <w:unhideWhenUsed/>
    <w:qFormat/>
    <w:rsid w:val="002D5D75"/>
    <w:pPr>
      <w:keepNext/>
      <w:keepLines/>
      <w:spacing w:before="260" w:after="260" w:line="415" w:lineRule="auto"/>
      <w:outlineLvl w:val="1"/>
    </w:pPr>
    <w:rPr>
      <w:rFonts w:ascii="Arial" w:eastAsia="黑体" w:hAnsi="Arial" w:cs="Times New Roman"/>
      <w:b/>
      <w:bCs/>
      <w:kern w:val="0"/>
      <w:sz w:val="32"/>
      <w:szCs w:val="32"/>
    </w:rPr>
  </w:style>
  <w:style w:type="paragraph" w:styleId="30">
    <w:name w:val="heading 3"/>
    <w:basedOn w:val="a0"/>
    <w:next w:val="a0"/>
    <w:link w:val="3Char"/>
    <w:semiHidden/>
    <w:unhideWhenUsed/>
    <w:qFormat/>
    <w:rsid w:val="002D5D75"/>
    <w:pPr>
      <w:keepNext/>
      <w:keepLines/>
      <w:spacing w:before="260" w:after="260" w:line="415" w:lineRule="auto"/>
      <w:outlineLvl w:val="2"/>
    </w:pPr>
    <w:rPr>
      <w:rFonts w:ascii="Times New Roman" w:eastAsia="宋体" w:hAnsi="Times New Roman" w:cs="Times New Roman"/>
      <w:b/>
      <w:bCs/>
      <w:kern w:val="0"/>
      <w:sz w:val="32"/>
      <w:szCs w:val="32"/>
    </w:rPr>
  </w:style>
  <w:style w:type="paragraph" w:styleId="5">
    <w:name w:val="heading 5"/>
    <w:basedOn w:val="a0"/>
    <w:next w:val="a1"/>
    <w:link w:val="5Char2"/>
    <w:semiHidden/>
    <w:unhideWhenUsed/>
    <w:qFormat/>
    <w:rsid w:val="002D5D75"/>
    <w:pPr>
      <w:keepNext/>
      <w:keepLines/>
      <w:numPr>
        <w:ilvl w:val="4"/>
        <w:numId w:val="1"/>
      </w:numPr>
      <w:spacing w:before="280" w:after="290" w:line="374" w:lineRule="auto"/>
      <w:outlineLvl w:val="4"/>
    </w:pPr>
    <w:rPr>
      <w:rFonts w:ascii="Times New Roman" w:eastAsia="宋体" w:hAnsi="Times New Roman" w:cs="Times New Roman"/>
      <w:b/>
      <w:sz w:val="28"/>
      <w:szCs w:val="24"/>
    </w:rPr>
  </w:style>
  <w:style w:type="paragraph" w:styleId="6">
    <w:name w:val="heading 6"/>
    <w:basedOn w:val="a0"/>
    <w:next w:val="a1"/>
    <w:link w:val="6Char"/>
    <w:semiHidden/>
    <w:unhideWhenUsed/>
    <w:qFormat/>
    <w:rsid w:val="002D5D75"/>
    <w:pPr>
      <w:keepNext/>
      <w:keepLines/>
      <w:numPr>
        <w:ilvl w:val="5"/>
        <w:numId w:val="1"/>
      </w:numPr>
      <w:spacing w:before="240" w:after="64" w:line="319" w:lineRule="auto"/>
      <w:outlineLvl w:val="5"/>
    </w:pPr>
    <w:rPr>
      <w:rFonts w:ascii="Arial" w:eastAsia="黑体" w:hAnsi="Arial" w:cs="Times New Roman"/>
      <w:b/>
      <w:sz w:val="24"/>
      <w:szCs w:val="24"/>
    </w:rPr>
  </w:style>
  <w:style w:type="paragraph" w:styleId="7">
    <w:name w:val="heading 7"/>
    <w:basedOn w:val="a0"/>
    <w:next w:val="a1"/>
    <w:link w:val="7Char"/>
    <w:uiPriority w:val="99"/>
    <w:semiHidden/>
    <w:unhideWhenUsed/>
    <w:qFormat/>
    <w:rsid w:val="002D5D75"/>
    <w:pPr>
      <w:keepNext/>
      <w:keepLines/>
      <w:numPr>
        <w:ilvl w:val="6"/>
        <w:numId w:val="1"/>
      </w:numPr>
      <w:spacing w:before="240" w:after="64" w:line="319" w:lineRule="auto"/>
      <w:outlineLvl w:val="6"/>
    </w:pPr>
    <w:rPr>
      <w:rFonts w:ascii="Times New Roman" w:eastAsia="宋体" w:hAnsi="Times New Roman" w:cs="Times New Roman"/>
      <w:b/>
      <w:sz w:val="24"/>
      <w:szCs w:val="24"/>
    </w:rPr>
  </w:style>
  <w:style w:type="paragraph" w:styleId="8">
    <w:name w:val="heading 8"/>
    <w:basedOn w:val="a0"/>
    <w:next w:val="a1"/>
    <w:link w:val="8Char"/>
    <w:uiPriority w:val="99"/>
    <w:semiHidden/>
    <w:unhideWhenUsed/>
    <w:qFormat/>
    <w:rsid w:val="002D5D75"/>
    <w:pPr>
      <w:keepNext/>
      <w:keepLines/>
      <w:numPr>
        <w:ilvl w:val="7"/>
        <w:numId w:val="1"/>
      </w:numPr>
      <w:spacing w:before="240" w:after="64" w:line="319" w:lineRule="auto"/>
      <w:outlineLvl w:val="7"/>
    </w:pPr>
    <w:rPr>
      <w:rFonts w:ascii="Arial" w:eastAsia="黑体" w:hAnsi="Arial" w:cs="Times New Roman"/>
      <w:sz w:val="24"/>
      <w:szCs w:val="24"/>
    </w:rPr>
  </w:style>
  <w:style w:type="paragraph" w:styleId="9">
    <w:name w:val="heading 9"/>
    <w:basedOn w:val="a0"/>
    <w:next w:val="a1"/>
    <w:link w:val="9Char"/>
    <w:uiPriority w:val="99"/>
    <w:semiHidden/>
    <w:unhideWhenUsed/>
    <w:qFormat/>
    <w:rsid w:val="002D5D75"/>
    <w:pPr>
      <w:keepNext/>
      <w:keepLines/>
      <w:numPr>
        <w:ilvl w:val="8"/>
        <w:numId w:val="1"/>
      </w:numPr>
      <w:spacing w:before="240" w:after="64" w:line="319" w:lineRule="auto"/>
      <w:outlineLvl w:val="8"/>
    </w:pPr>
    <w:rPr>
      <w:rFonts w:ascii="Arial" w:eastAsia="黑体"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rsid w:val="002D5D75"/>
    <w:pPr>
      <w:ind w:firstLine="420"/>
    </w:pPr>
    <w:rPr>
      <w:rFonts w:ascii="Times New Roman" w:eastAsia="宋体" w:hAnsi="Times New Roman" w:cs="Times New Roman"/>
      <w:szCs w:val="20"/>
    </w:rPr>
  </w:style>
  <w:style w:type="paragraph" w:styleId="70">
    <w:name w:val="toc 7"/>
    <w:basedOn w:val="a0"/>
    <w:next w:val="a0"/>
    <w:uiPriority w:val="39"/>
    <w:semiHidden/>
    <w:unhideWhenUsed/>
    <w:qFormat/>
    <w:rsid w:val="002D5D75"/>
    <w:pPr>
      <w:ind w:leftChars="1200" w:left="2520"/>
    </w:pPr>
    <w:rPr>
      <w:rFonts w:ascii="Calibri" w:eastAsia="宋体" w:hAnsi="Calibri" w:cs="Times New Roman"/>
    </w:rPr>
  </w:style>
  <w:style w:type="paragraph" w:styleId="a">
    <w:name w:val="List Number"/>
    <w:basedOn w:val="a0"/>
    <w:uiPriority w:val="99"/>
    <w:semiHidden/>
    <w:unhideWhenUsed/>
    <w:qFormat/>
    <w:rsid w:val="002D5D75"/>
    <w:pPr>
      <w:widowControl/>
      <w:numPr>
        <w:numId w:val="2"/>
      </w:numPr>
      <w:tabs>
        <w:tab w:val="clear" w:pos="360"/>
        <w:tab w:val="left" w:pos="454"/>
        <w:tab w:val="left" w:pos="720"/>
        <w:tab w:val="left" w:pos="840"/>
      </w:tabs>
      <w:spacing w:afterLines="50"/>
      <w:ind w:left="454" w:firstLineChars="0" w:hanging="284"/>
      <w:jc w:val="left"/>
    </w:pPr>
    <w:rPr>
      <w:rFonts w:ascii="Times New Roman" w:eastAsia="宋体" w:hAnsi="Times New Roman" w:cs="Times New Roman"/>
      <w:kern w:val="0"/>
      <w:sz w:val="24"/>
      <w:szCs w:val="20"/>
    </w:rPr>
  </w:style>
  <w:style w:type="paragraph" w:styleId="a5">
    <w:name w:val="caption"/>
    <w:basedOn w:val="a0"/>
    <w:next w:val="a0"/>
    <w:uiPriority w:val="99"/>
    <w:semiHidden/>
    <w:unhideWhenUsed/>
    <w:qFormat/>
    <w:rsid w:val="002D5D75"/>
    <w:pPr>
      <w:spacing w:before="152" w:after="160"/>
    </w:pPr>
    <w:rPr>
      <w:rFonts w:ascii="Arial" w:eastAsia="黑体" w:hAnsi="Arial" w:cs="Arial"/>
      <w:sz w:val="20"/>
      <w:szCs w:val="20"/>
    </w:rPr>
  </w:style>
  <w:style w:type="paragraph" w:styleId="a6">
    <w:name w:val="annotation text"/>
    <w:basedOn w:val="a0"/>
    <w:link w:val="Char2"/>
    <w:uiPriority w:val="99"/>
    <w:unhideWhenUsed/>
    <w:qFormat/>
    <w:rsid w:val="002D5D75"/>
    <w:pPr>
      <w:jc w:val="left"/>
    </w:pPr>
    <w:rPr>
      <w:rFonts w:ascii="Times New Roman" w:eastAsia="宋体" w:hAnsi="Times New Roman" w:cs="Times New Roman"/>
      <w:szCs w:val="24"/>
    </w:rPr>
  </w:style>
  <w:style w:type="paragraph" w:styleId="31">
    <w:name w:val="Body Text 3"/>
    <w:basedOn w:val="a0"/>
    <w:link w:val="3Char0"/>
    <w:uiPriority w:val="99"/>
    <w:semiHidden/>
    <w:unhideWhenUsed/>
    <w:qFormat/>
    <w:rsid w:val="002D5D75"/>
    <w:pPr>
      <w:spacing w:line="500" w:lineRule="exact"/>
    </w:pPr>
    <w:rPr>
      <w:rFonts w:ascii="Times New Roman" w:eastAsia="宋体" w:hAnsi="Times New Roman" w:cs="Times New Roman"/>
      <w:b/>
      <w:bCs/>
      <w:kern w:val="0"/>
      <w:sz w:val="24"/>
      <w:szCs w:val="24"/>
    </w:rPr>
  </w:style>
  <w:style w:type="paragraph" w:styleId="a7">
    <w:name w:val="Body Text"/>
    <w:basedOn w:val="a0"/>
    <w:link w:val="Char"/>
    <w:uiPriority w:val="99"/>
    <w:semiHidden/>
    <w:unhideWhenUsed/>
    <w:qFormat/>
    <w:rsid w:val="002D5D75"/>
    <w:pPr>
      <w:spacing w:line="380" w:lineRule="exact"/>
    </w:pPr>
    <w:rPr>
      <w:rFonts w:ascii="Times New Roman" w:eastAsia="宋体" w:hAnsi="Times New Roman" w:cs="Times New Roman"/>
      <w:kern w:val="0"/>
      <w:sz w:val="24"/>
      <w:szCs w:val="24"/>
    </w:rPr>
  </w:style>
  <w:style w:type="paragraph" w:styleId="a8">
    <w:name w:val="Body Text Indent"/>
    <w:basedOn w:val="a0"/>
    <w:link w:val="Char0"/>
    <w:uiPriority w:val="99"/>
    <w:semiHidden/>
    <w:unhideWhenUsed/>
    <w:qFormat/>
    <w:rsid w:val="002D5D75"/>
    <w:pPr>
      <w:ind w:firstLineChars="352" w:firstLine="830"/>
    </w:pPr>
    <w:rPr>
      <w:rFonts w:ascii="仿宋_GB2312" w:eastAsia="仿宋_GB2312" w:hAnsi="Times New Roman" w:cs="Times New Roman"/>
      <w:kern w:val="0"/>
      <w:sz w:val="32"/>
      <w:szCs w:val="20"/>
    </w:rPr>
  </w:style>
  <w:style w:type="paragraph" w:styleId="3">
    <w:name w:val="List Number 3"/>
    <w:basedOn w:val="a0"/>
    <w:uiPriority w:val="99"/>
    <w:semiHidden/>
    <w:unhideWhenUsed/>
    <w:qFormat/>
    <w:rsid w:val="002D5D75"/>
    <w:pPr>
      <w:numPr>
        <w:numId w:val="3"/>
      </w:numPr>
      <w:tabs>
        <w:tab w:val="left" w:pos="1200"/>
      </w:tabs>
    </w:pPr>
    <w:rPr>
      <w:rFonts w:ascii="Times New Roman" w:eastAsia="宋体" w:hAnsi="Times New Roman" w:cs="Times New Roman"/>
      <w:szCs w:val="24"/>
    </w:rPr>
  </w:style>
  <w:style w:type="paragraph" w:styleId="20">
    <w:name w:val="List 2"/>
    <w:basedOn w:val="a0"/>
    <w:uiPriority w:val="99"/>
    <w:semiHidden/>
    <w:unhideWhenUsed/>
    <w:qFormat/>
    <w:rsid w:val="002D5D75"/>
    <w:pPr>
      <w:ind w:leftChars="200" w:left="100" w:hangingChars="200" w:hanging="200"/>
    </w:pPr>
    <w:rPr>
      <w:rFonts w:ascii="Times New Roman" w:eastAsia="宋体" w:hAnsi="Times New Roman" w:cs="Times New Roman"/>
      <w:sz w:val="28"/>
      <w:szCs w:val="24"/>
    </w:rPr>
  </w:style>
  <w:style w:type="paragraph" w:styleId="50">
    <w:name w:val="toc 5"/>
    <w:basedOn w:val="a0"/>
    <w:next w:val="a0"/>
    <w:uiPriority w:val="39"/>
    <w:semiHidden/>
    <w:unhideWhenUsed/>
    <w:qFormat/>
    <w:rsid w:val="002D5D75"/>
    <w:pPr>
      <w:ind w:leftChars="800" w:left="1680"/>
    </w:pPr>
    <w:rPr>
      <w:rFonts w:ascii="Calibri" w:eastAsia="宋体" w:hAnsi="Calibri" w:cs="Times New Roman"/>
    </w:rPr>
  </w:style>
  <w:style w:type="paragraph" w:styleId="32">
    <w:name w:val="toc 3"/>
    <w:basedOn w:val="a0"/>
    <w:next w:val="a0"/>
    <w:uiPriority w:val="39"/>
    <w:semiHidden/>
    <w:unhideWhenUsed/>
    <w:qFormat/>
    <w:rsid w:val="002D5D75"/>
    <w:pPr>
      <w:ind w:leftChars="400" w:left="840"/>
    </w:pPr>
    <w:rPr>
      <w:rFonts w:ascii="Calibri" w:eastAsia="宋体" w:hAnsi="Calibri" w:cs="Times New Roman"/>
    </w:rPr>
  </w:style>
  <w:style w:type="paragraph" w:styleId="a9">
    <w:name w:val="Plain Text"/>
    <w:basedOn w:val="a0"/>
    <w:link w:val="Char20"/>
    <w:uiPriority w:val="99"/>
    <w:semiHidden/>
    <w:unhideWhenUsed/>
    <w:qFormat/>
    <w:rsid w:val="002D5D75"/>
    <w:rPr>
      <w:rFonts w:ascii="宋体" w:eastAsia="宋体" w:hAnsi="Courier New" w:cs="Times New Roman"/>
      <w:kern w:val="0"/>
      <w:sz w:val="20"/>
      <w:szCs w:val="21"/>
    </w:rPr>
  </w:style>
  <w:style w:type="paragraph" w:styleId="80">
    <w:name w:val="toc 8"/>
    <w:basedOn w:val="a0"/>
    <w:next w:val="a0"/>
    <w:uiPriority w:val="39"/>
    <w:semiHidden/>
    <w:unhideWhenUsed/>
    <w:qFormat/>
    <w:rsid w:val="002D5D75"/>
    <w:pPr>
      <w:ind w:leftChars="1400" w:left="2940"/>
    </w:pPr>
    <w:rPr>
      <w:rFonts w:ascii="Calibri" w:eastAsia="宋体" w:hAnsi="Calibri" w:cs="Times New Roman"/>
    </w:rPr>
  </w:style>
  <w:style w:type="paragraph" w:styleId="aa">
    <w:name w:val="Date"/>
    <w:basedOn w:val="a0"/>
    <w:next w:val="a0"/>
    <w:link w:val="Char1"/>
    <w:uiPriority w:val="99"/>
    <w:semiHidden/>
    <w:unhideWhenUsed/>
    <w:qFormat/>
    <w:rsid w:val="002D5D75"/>
    <w:pPr>
      <w:ind w:leftChars="2500" w:left="100"/>
    </w:pPr>
    <w:rPr>
      <w:rFonts w:ascii="宋体" w:eastAsia="宋体" w:hAnsi="Courier New" w:cs="Times New Roman"/>
      <w:kern w:val="0"/>
      <w:sz w:val="20"/>
      <w:szCs w:val="21"/>
    </w:rPr>
  </w:style>
  <w:style w:type="paragraph" w:styleId="21">
    <w:name w:val="Body Text Indent 2"/>
    <w:basedOn w:val="a0"/>
    <w:link w:val="2Char0"/>
    <w:uiPriority w:val="99"/>
    <w:semiHidden/>
    <w:unhideWhenUsed/>
    <w:qFormat/>
    <w:rsid w:val="002D5D75"/>
    <w:pPr>
      <w:ind w:firstLine="630"/>
    </w:pPr>
    <w:rPr>
      <w:rFonts w:ascii="Times New Roman" w:eastAsia="宋体" w:hAnsi="Times New Roman" w:cs="Times New Roman"/>
      <w:kern w:val="0"/>
      <w:sz w:val="32"/>
      <w:szCs w:val="20"/>
    </w:rPr>
  </w:style>
  <w:style w:type="paragraph" w:styleId="ab">
    <w:name w:val="endnote text"/>
    <w:basedOn w:val="a0"/>
    <w:link w:val="Char3"/>
    <w:uiPriority w:val="99"/>
    <w:semiHidden/>
    <w:unhideWhenUsed/>
    <w:qFormat/>
    <w:rsid w:val="002D5D75"/>
    <w:pPr>
      <w:snapToGrid w:val="0"/>
      <w:jc w:val="left"/>
    </w:pPr>
    <w:rPr>
      <w:rFonts w:ascii="Times New Roman" w:eastAsia="宋体" w:hAnsi="Times New Roman" w:cs="Times New Roman"/>
      <w:szCs w:val="24"/>
    </w:rPr>
  </w:style>
  <w:style w:type="paragraph" w:styleId="ac">
    <w:name w:val="Balloon Text"/>
    <w:basedOn w:val="a0"/>
    <w:link w:val="Char4"/>
    <w:uiPriority w:val="99"/>
    <w:semiHidden/>
    <w:unhideWhenUsed/>
    <w:qFormat/>
    <w:rsid w:val="002D5D75"/>
    <w:rPr>
      <w:rFonts w:ascii="Times New Roman" w:eastAsia="宋体" w:hAnsi="Times New Roman" w:cs="Times New Roman"/>
      <w:kern w:val="0"/>
      <w:sz w:val="18"/>
      <w:szCs w:val="18"/>
    </w:rPr>
  </w:style>
  <w:style w:type="paragraph" w:styleId="ad">
    <w:name w:val="footer"/>
    <w:basedOn w:val="a0"/>
    <w:link w:val="Char5"/>
    <w:uiPriority w:val="99"/>
    <w:unhideWhenUsed/>
    <w:qFormat/>
    <w:rsid w:val="002D5D75"/>
    <w:pPr>
      <w:tabs>
        <w:tab w:val="center" w:pos="4153"/>
        <w:tab w:val="right" w:pos="8306"/>
      </w:tabs>
      <w:snapToGrid w:val="0"/>
      <w:jc w:val="left"/>
    </w:pPr>
    <w:rPr>
      <w:rFonts w:ascii="Times New Roman" w:eastAsia="宋体" w:hAnsi="Times New Roman" w:cs="Times New Roman"/>
      <w:kern w:val="0"/>
      <w:sz w:val="18"/>
      <w:szCs w:val="18"/>
    </w:rPr>
  </w:style>
  <w:style w:type="paragraph" w:styleId="ae">
    <w:name w:val="header"/>
    <w:basedOn w:val="a0"/>
    <w:link w:val="Char6"/>
    <w:uiPriority w:val="99"/>
    <w:unhideWhenUsed/>
    <w:qFormat/>
    <w:rsid w:val="002D5D75"/>
    <w:pPr>
      <w:pBdr>
        <w:bottom w:val="single" w:sz="6" w:space="1" w:color="auto"/>
      </w:pBdr>
      <w:tabs>
        <w:tab w:val="center" w:pos="0"/>
        <w:tab w:val="left" w:pos="8306"/>
      </w:tabs>
      <w:snapToGrid w:val="0"/>
      <w:jc w:val="center"/>
    </w:pPr>
    <w:rPr>
      <w:rFonts w:ascii="Times New Roman" w:eastAsia="宋体" w:hAnsi="Times New Roman" w:cs="Times New Roman"/>
      <w:sz w:val="18"/>
      <w:szCs w:val="18"/>
    </w:rPr>
  </w:style>
  <w:style w:type="paragraph" w:styleId="10">
    <w:name w:val="toc 1"/>
    <w:basedOn w:val="a0"/>
    <w:next w:val="a0"/>
    <w:uiPriority w:val="39"/>
    <w:semiHidden/>
    <w:unhideWhenUsed/>
    <w:qFormat/>
    <w:rsid w:val="002D5D75"/>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4">
    <w:name w:val="toc 4"/>
    <w:basedOn w:val="a0"/>
    <w:next w:val="a0"/>
    <w:uiPriority w:val="39"/>
    <w:semiHidden/>
    <w:unhideWhenUsed/>
    <w:qFormat/>
    <w:rsid w:val="002D5D75"/>
    <w:pPr>
      <w:ind w:leftChars="600" w:left="1260"/>
    </w:pPr>
    <w:rPr>
      <w:rFonts w:ascii="Calibri" w:eastAsia="宋体" w:hAnsi="Calibri" w:cs="Times New Roman"/>
    </w:rPr>
  </w:style>
  <w:style w:type="paragraph" w:styleId="af">
    <w:name w:val="List"/>
    <w:basedOn w:val="a0"/>
    <w:uiPriority w:val="99"/>
    <w:semiHidden/>
    <w:unhideWhenUsed/>
    <w:qFormat/>
    <w:rsid w:val="002D5D75"/>
    <w:pPr>
      <w:ind w:left="200" w:hangingChars="200" w:hanging="200"/>
    </w:pPr>
    <w:rPr>
      <w:rFonts w:ascii="Times New Roman" w:eastAsia="宋体" w:hAnsi="Times New Roman" w:cs="Times New Roman"/>
      <w:sz w:val="28"/>
      <w:szCs w:val="24"/>
    </w:rPr>
  </w:style>
  <w:style w:type="paragraph" w:styleId="af0">
    <w:name w:val="footnote text"/>
    <w:basedOn w:val="a0"/>
    <w:link w:val="Char7"/>
    <w:uiPriority w:val="99"/>
    <w:semiHidden/>
    <w:unhideWhenUsed/>
    <w:qFormat/>
    <w:rsid w:val="002D5D75"/>
    <w:pPr>
      <w:snapToGrid w:val="0"/>
      <w:jc w:val="left"/>
    </w:pPr>
    <w:rPr>
      <w:rFonts w:ascii="Times New Roman" w:eastAsia="宋体" w:hAnsi="Times New Roman" w:cs="Times New Roman"/>
      <w:sz w:val="18"/>
      <w:szCs w:val="18"/>
    </w:rPr>
  </w:style>
  <w:style w:type="paragraph" w:styleId="60">
    <w:name w:val="toc 6"/>
    <w:basedOn w:val="a0"/>
    <w:next w:val="a0"/>
    <w:uiPriority w:val="39"/>
    <w:semiHidden/>
    <w:unhideWhenUsed/>
    <w:qFormat/>
    <w:rsid w:val="002D5D75"/>
    <w:pPr>
      <w:ind w:leftChars="1000" w:left="2100"/>
    </w:pPr>
    <w:rPr>
      <w:rFonts w:ascii="Calibri" w:eastAsia="宋体" w:hAnsi="Calibri" w:cs="Times New Roman"/>
    </w:rPr>
  </w:style>
  <w:style w:type="paragraph" w:styleId="33">
    <w:name w:val="Body Text Indent 3"/>
    <w:basedOn w:val="a0"/>
    <w:link w:val="3Char1"/>
    <w:uiPriority w:val="99"/>
    <w:semiHidden/>
    <w:unhideWhenUsed/>
    <w:qFormat/>
    <w:rsid w:val="002D5D75"/>
    <w:pPr>
      <w:spacing w:after="120"/>
      <w:ind w:leftChars="200" w:left="420"/>
    </w:pPr>
    <w:rPr>
      <w:rFonts w:ascii="Times New Roman" w:eastAsia="宋体" w:hAnsi="Times New Roman" w:cs="Times New Roman"/>
      <w:kern w:val="0"/>
      <w:sz w:val="16"/>
      <w:szCs w:val="16"/>
    </w:rPr>
  </w:style>
  <w:style w:type="paragraph" w:styleId="22">
    <w:name w:val="toc 2"/>
    <w:basedOn w:val="a0"/>
    <w:next w:val="a0"/>
    <w:uiPriority w:val="39"/>
    <w:semiHidden/>
    <w:unhideWhenUsed/>
    <w:qFormat/>
    <w:rsid w:val="002D5D75"/>
    <w:pPr>
      <w:ind w:leftChars="200" w:left="420"/>
    </w:pPr>
    <w:rPr>
      <w:rFonts w:ascii="Times New Roman" w:eastAsia="宋体" w:hAnsi="Times New Roman" w:cs="Times New Roman"/>
      <w:szCs w:val="24"/>
    </w:rPr>
  </w:style>
  <w:style w:type="paragraph" w:styleId="90">
    <w:name w:val="toc 9"/>
    <w:basedOn w:val="a0"/>
    <w:next w:val="a0"/>
    <w:uiPriority w:val="39"/>
    <w:semiHidden/>
    <w:unhideWhenUsed/>
    <w:qFormat/>
    <w:rsid w:val="002D5D75"/>
    <w:pPr>
      <w:ind w:leftChars="1600" w:left="3360"/>
    </w:pPr>
    <w:rPr>
      <w:rFonts w:ascii="Calibri" w:eastAsia="宋体" w:hAnsi="Calibri" w:cs="Times New Roman"/>
    </w:rPr>
  </w:style>
  <w:style w:type="paragraph" w:styleId="23">
    <w:name w:val="Body Text 2"/>
    <w:basedOn w:val="a0"/>
    <w:link w:val="2Char1"/>
    <w:uiPriority w:val="99"/>
    <w:semiHidden/>
    <w:unhideWhenUsed/>
    <w:qFormat/>
    <w:rsid w:val="002D5D75"/>
    <w:pPr>
      <w:spacing w:after="120" w:line="480" w:lineRule="auto"/>
    </w:pPr>
    <w:rPr>
      <w:rFonts w:ascii="Times New Roman" w:eastAsia="宋体" w:hAnsi="Times New Roman" w:cs="Times New Roman"/>
      <w:kern w:val="0"/>
      <w:sz w:val="20"/>
      <w:szCs w:val="24"/>
    </w:rPr>
  </w:style>
  <w:style w:type="paragraph" w:styleId="af1">
    <w:name w:val="Normal (Web)"/>
    <w:basedOn w:val="a0"/>
    <w:uiPriority w:val="99"/>
    <w:semiHidden/>
    <w:unhideWhenUsed/>
    <w:qFormat/>
    <w:rsid w:val="002D5D75"/>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0"/>
    <w:next w:val="a0"/>
    <w:uiPriority w:val="99"/>
    <w:semiHidden/>
    <w:unhideWhenUsed/>
    <w:qFormat/>
    <w:rsid w:val="002D5D75"/>
    <w:pPr>
      <w:spacing w:line="400" w:lineRule="exact"/>
      <w:ind w:firstLineChars="200" w:firstLine="420"/>
    </w:pPr>
    <w:rPr>
      <w:rFonts w:ascii="宋体" w:eastAsia="宋体" w:hAnsi="Courier New" w:cs="Times New Roman"/>
      <w:b/>
      <w:szCs w:val="20"/>
    </w:rPr>
  </w:style>
  <w:style w:type="paragraph" w:styleId="af2">
    <w:name w:val="Title"/>
    <w:basedOn w:val="a0"/>
    <w:next w:val="a0"/>
    <w:link w:val="Char8"/>
    <w:uiPriority w:val="10"/>
    <w:qFormat/>
    <w:rsid w:val="002D5D75"/>
    <w:pPr>
      <w:spacing w:before="240" w:after="60"/>
      <w:jc w:val="center"/>
      <w:outlineLvl w:val="0"/>
    </w:pPr>
    <w:rPr>
      <w:rFonts w:ascii="Cambria" w:eastAsia="宋体" w:hAnsi="Cambria" w:cs="Times New Roman"/>
      <w:b/>
      <w:bCs/>
      <w:sz w:val="32"/>
      <w:szCs w:val="32"/>
    </w:rPr>
  </w:style>
  <w:style w:type="paragraph" w:styleId="af3">
    <w:name w:val="annotation subject"/>
    <w:basedOn w:val="a6"/>
    <w:next w:val="a6"/>
    <w:link w:val="Char9"/>
    <w:uiPriority w:val="99"/>
    <w:semiHidden/>
    <w:unhideWhenUsed/>
    <w:qFormat/>
    <w:rsid w:val="002D5D75"/>
    <w:rPr>
      <w:b/>
      <w:bCs/>
    </w:rPr>
  </w:style>
  <w:style w:type="table" w:styleId="af4">
    <w:name w:val="Table Grid"/>
    <w:basedOn w:val="a3"/>
    <w:qFormat/>
    <w:rsid w:val="002D5D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uiPriority w:val="99"/>
    <w:semiHidden/>
    <w:unhideWhenUsed/>
    <w:qFormat/>
    <w:rsid w:val="002D5D75"/>
    <w:rPr>
      <w:vertAlign w:val="superscript"/>
    </w:rPr>
  </w:style>
  <w:style w:type="character" w:styleId="af6">
    <w:name w:val="FollowedHyperlink"/>
    <w:basedOn w:val="a2"/>
    <w:uiPriority w:val="99"/>
    <w:semiHidden/>
    <w:unhideWhenUsed/>
    <w:qFormat/>
    <w:rsid w:val="002D5D75"/>
    <w:rPr>
      <w:color w:val="954F72" w:themeColor="followedHyperlink"/>
      <w:u w:val="single"/>
    </w:rPr>
  </w:style>
  <w:style w:type="character" w:styleId="af7">
    <w:name w:val="Hyperlink"/>
    <w:uiPriority w:val="99"/>
    <w:semiHidden/>
    <w:unhideWhenUsed/>
    <w:qFormat/>
    <w:rsid w:val="002D5D75"/>
    <w:rPr>
      <w:color w:val="0000FF"/>
      <w:u w:val="single"/>
    </w:rPr>
  </w:style>
  <w:style w:type="character" w:styleId="af8">
    <w:name w:val="annotation reference"/>
    <w:uiPriority w:val="99"/>
    <w:semiHidden/>
    <w:unhideWhenUsed/>
    <w:qFormat/>
    <w:rsid w:val="002D5D75"/>
    <w:rPr>
      <w:sz w:val="21"/>
      <w:szCs w:val="21"/>
    </w:rPr>
  </w:style>
  <w:style w:type="character" w:styleId="af9">
    <w:name w:val="footnote reference"/>
    <w:uiPriority w:val="99"/>
    <w:semiHidden/>
    <w:unhideWhenUsed/>
    <w:qFormat/>
    <w:rsid w:val="002D5D75"/>
    <w:rPr>
      <w:vertAlign w:val="superscript"/>
    </w:rPr>
  </w:style>
  <w:style w:type="character" w:customStyle="1" w:styleId="1Char">
    <w:name w:val="标题 1 Char"/>
    <w:basedOn w:val="a2"/>
    <w:link w:val="1"/>
    <w:qFormat/>
    <w:rsid w:val="002D5D75"/>
    <w:rPr>
      <w:rFonts w:ascii="Times New Roman" w:eastAsia="宋体" w:hAnsi="Times New Roman" w:cs="Times New Roman"/>
      <w:b/>
      <w:bCs/>
      <w:kern w:val="44"/>
      <w:sz w:val="44"/>
      <w:szCs w:val="44"/>
    </w:rPr>
  </w:style>
  <w:style w:type="character" w:customStyle="1" w:styleId="2Char">
    <w:name w:val="标题 2 Char"/>
    <w:basedOn w:val="a2"/>
    <w:link w:val="2"/>
    <w:semiHidden/>
    <w:qFormat/>
    <w:rsid w:val="002D5D75"/>
    <w:rPr>
      <w:rFonts w:ascii="Arial" w:eastAsia="黑体" w:hAnsi="Arial" w:cs="Times New Roman"/>
      <w:b/>
      <w:bCs/>
      <w:kern w:val="0"/>
      <w:sz w:val="32"/>
      <w:szCs w:val="32"/>
    </w:rPr>
  </w:style>
  <w:style w:type="character" w:customStyle="1" w:styleId="3Char">
    <w:name w:val="标题 3 Char"/>
    <w:basedOn w:val="a2"/>
    <w:link w:val="30"/>
    <w:semiHidden/>
    <w:qFormat/>
    <w:rsid w:val="002D5D75"/>
    <w:rPr>
      <w:rFonts w:ascii="Times New Roman" w:eastAsia="宋体" w:hAnsi="Times New Roman" w:cs="Times New Roman"/>
      <w:b/>
      <w:bCs/>
      <w:kern w:val="0"/>
      <w:sz w:val="32"/>
      <w:szCs w:val="32"/>
    </w:rPr>
  </w:style>
  <w:style w:type="character" w:customStyle="1" w:styleId="5Char">
    <w:name w:val="标题 5 Char"/>
    <w:basedOn w:val="a2"/>
    <w:semiHidden/>
    <w:qFormat/>
    <w:rsid w:val="002D5D75"/>
    <w:rPr>
      <w:b/>
      <w:bCs/>
      <w:sz w:val="28"/>
      <w:szCs w:val="28"/>
    </w:rPr>
  </w:style>
  <w:style w:type="character" w:customStyle="1" w:styleId="6Char">
    <w:name w:val="标题 6 Char"/>
    <w:basedOn w:val="a2"/>
    <w:link w:val="6"/>
    <w:semiHidden/>
    <w:qFormat/>
    <w:rsid w:val="002D5D75"/>
    <w:rPr>
      <w:rFonts w:ascii="Arial" w:eastAsia="黑体" w:hAnsi="Arial" w:cs="Times New Roman"/>
      <w:b/>
      <w:sz w:val="24"/>
      <w:szCs w:val="24"/>
    </w:rPr>
  </w:style>
  <w:style w:type="character" w:customStyle="1" w:styleId="7Char">
    <w:name w:val="标题 7 Char"/>
    <w:basedOn w:val="a2"/>
    <w:link w:val="7"/>
    <w:uiPriority w:val="99"/>
    <w:semiHidden/>
    <w:qFormat/>
    <w:rsid w:val="002D5D75"/>
    <w:rPr>
      <w:rFonts w:ascii="Times New Roman" w:eastAsia="宋体" w:hAnsi="Times New Roman" w:cs="Times New Roman"/>
      <w:b/>
      <w:sz w:val="24"/>
      <w:szCs w:val="24"/>
    </w:rPr>
  </w:style>
  <w:style w:type="character" w:customStyle="1" w:styleId="8Char">
    <w:name w:val="标题 8 Char"/>
    <w:basedOn w:val="a2"/>
    <w:link w:val="8"/>
    <w:uiPriority w:val="99"/>
    <w:semiHidden/>
    <w:qFormat/>
    <w:rsid w:val="002D5D75"/>
    <w:rPr>
      <w:rFonts w:ascii="Arial" w:eastAsia="黑体" w:hAnsi="Arial" w:cs="Times New Roman"/>
      <w:sz w:val="24"/>
      <w:szCs w:val="24"/>
    </w:rPr>
  </w:style>
  <w:style w:type="character" w:customStyle="1" w:styleId="9Char">
    <w:name w:val="标题 9 Char"/>
    <w:basedOn w:val="a2"/>
    <w:link w:val="9"/>
    <w:uiPriority w:val="99"/>
    <w:semiHidden/>
    <w:qFormat/>
    <w:rsid w:val="002D5D75"/>
    <w:rPr>
      <w:rFonts w:ascii="Arial" w:eastAsia="黑体" w:hAnsi="Arial" w:cs="Times New Roman"/>
      <w:szCs w:val="24"/>
    </w:rPr>
  </w:style>
  <w:style w:type="character" w:customStyle="1" w:styleId="12">
    <w:name w:val="已访问的超链接1"/>
    <w:basedOn w:val="a2"/>
    <w:uiPriority w:val="99"/>
    <w:semiHidden/>
    <w:unhideWhenUsed/>
    <w:qFormat/>
    <w:rsid w:val="002D5D75"/>
    <w:rPr>
      <w:color w:val="800080"/>
      <w:u w:val="single"/>
    </w:rPr>
  </w:style>
  <w:style w:type="character" w:customStyle="1" w:styleId="Char7">
    <w:name w:val="脚注文本 Char"/>
    <w:basedOn w:val="a2"/>
    <w:link w:val="af0"/>
    <w:uiPriority w:val="99"/>
    <w:semiHidden/>
    <w:qFormat/>
    <w:rsid w:val="002D5D75"/>
    <w:rPr>
      <w:rFonts w:ascii="Times New Roman" w:eastAsia="宋体" w:hAnsi="Times New Roman" w:cs="Times New Roman"/>
      <w:sz w:val="18"/>
      <w:szCs w:val="18"/>
    </w:rPr>
  </w:style>
  <w:style w:type="character" w:customStyle="1" w:styleId="Chara">
    <w:name w:val="批注文字 Char"/>
    <w:basedOn w:val="a2"/>
    <w:semiHidden/>
    <w:qFormat/>
    <w:rsid w:val="002D5D75"/>
  </w:style>
  <w:style w:type="character" w:customStyle="1" w:styleId="Char6">
    <w:name w:val="页眉 Char"/>
    <w:basedOn w:val="a2"/>
    <w:link w:val="ae"/>
    <w:uiPriority w:val="99"/>
    <w:qFormat/>
    <w:rsid w:val="002D5D75"/>
    <w:rPr>
      <w:rFonts w:ascii="Times New Roman" w:eastAsia="宋体" w:hAnsi="Times New Roman" w:cs="Times New Roman"/>
      <w:sz w:val="18"/>
      <w:szCs w:val="18"/>
    </w:rPr>
  </w:style>
  <w:style w:type="character" w:customStyle="1" w:styleId="Char5">
    <w:name w:val="页脚 Char"/>
    <w:basedOn w:val="a2"/>
    <w:link w:val="ad"/>
    <w:uiPriority w:val="99"/>
    <w:qFormat/>
    <w:rsid w:val="002D5D75"/>
    <w:rPr>
      <w:rFonts w:ascii="Times New Roman" w:eastAsia="宋体" w:hAnsi="Times New Roman" w:cs="Times New Roman"/>
      <w:kern w:val="0"/>
      <w:sz w:val="18"/>
      <w:szCs w:val="18"/>
    </w:rPr>
  </w:style>
  <w:style w:type="character" w:customStyle="1" w:styleId="Char3">
    <w:name w:val="尾注文本 Char"/>
    <w:basedOn w:val="a2"/>
    <w:link w:val="ab"/>
    <w:uiPriority w:val="99"/>
    <w:semiHidden/>
    <w:qFormat/>
    <w:rsid w:val="002D5D75"/>
    <w:rPr>
      <w:rFonts w:ascii="Times New Roman" w:eastAsia="宋体" w:hAnsi="Times New Roman" w:cs="Times New Roman"/>
      <w:szCs w:val="24"/>
    </w:rPr>
  </w:style>
  <w:style w:type="character" w:customStyle="1" w:styleId="Char8">
    <w:name w:val="标题 Char"/>
    <w:basedOn w:val="a2"/>
    <w:link w:val="af2"/>
    <w:uiPriority w:val="10"/>
    <w:qFormat/>
    <w:rsid w:val="002D5D75"/>
    <w:rPr>
      <w:rFonts w:ascii="Cambria" w:eastAsia="宋体" w:hAnsi="Cambria" w:cs="Times New Roman"/>
      <w:b/>
      <w:bCs/>
      <w:sz w:val="32"/>
      <w:szCs w:val="32"/>
    </w:rPr>
  </w:style>
  <w:style w:type="character" w:customStyle="1" w:styleId="Char">
    <w:name w:val="正文文本 Char"/>
    <w:basedOn w:val="a2"/>
    <w:link w:val="a7"/>
    <w:uiPriority w:val="99"/>
    <w:semiHidden/>
    <w:qFormat/>
    <w:rsid w:val="002D5D75"/>
    <w:rPr>
      <w:rFonts w:ascii="Times New Roman" w:eastAsia="宋体" w:hAnsi="Times New Roman" w:cs="Times New Roman"/>
      <w:kern w:val="0"/>
      <w:sz w:val="24"/>
      <w:szCs w:val="24"/>
    </w:rPr>
  </w:style>
  <w:style w:type="character" w:customStyle="1" w:styleId="Char0">
    <w:name w:val="正文文本缩进 Char"/>
    <w:basedOn w:val="a2"/>
    <w:link w:val="a8"/>
    <w:uiPriority w:val="99"/>
    <w:semiHidden/>
    <w:qFormat/>
    <w:rsid w:val="002D5D75"/>
    <w:rPr>
      <w:rFonts w:ascii="仿宋_GB2312" w:eastAsia="仿宋_GB2312" w:hAnsi="Times New Roman" w:cs="Times New Roman"/>
      <w:kern w:val="0"/>
      <w:sz w:val="32"/>
      <w:szCs w:val="20"/>
    </w:rPr>
  </w:style>
  <w:style w:type="character" w:customStyle="1" w:styleId="Char1">
    <w:name w:val="日期 Char"/>
    <w:basedOn w:val="a2"/>
    <w:link w:val="aa"/>
    <w:uiPriority w:val="99"/>
    <w:semiHidden/>
    <w:qFormat/>
    <w:rsid w:val="002D5D75"/>
    <w:rPr>
      <w:rFonts w:ascii="宋体" w:eastAsia="宋体" w:hAnsi="Courier New" w:cs="Times New Roman"/>
      <w:kern w:val="0"/>
      <w:sz w:val="20"/>
      <w:szCs w:val="21"/>
    </w:rPr>
  </w:style>
  <w:style w:type="character" w:customStyle="1" w:styleId="2Char1">
    <w:name w:val="正文文本 2 Char"/>
    <w:basedOn w:val="a2"/>
    <w:link w:val="23"/>
    <w:uiPriority w:val="99"/>
    <w:semiHidden/>
    <w:qFormat/>
    <w:rsid w:val="002D5D75"/>
    <w:rPr>
      <w:rFonts w:ascii="Times New Roman" w:eastAsia="宋体" w:hAnsi="Times New Roman" w:cs="Times New Roman"/>
      <w:kern w:val="0"/>
      <w:sz w:val="20"/>
      <w:szCs w:val="24"/>
    </w:rPr>
  </w:style>
  <w:style w:type="character" w:customStyle="1" w:styleId="3Char0">
    <w:name w:val="正文文本 3 Char"/>
    <w:basedOn w:val="a2"/>
    <w:link w:val="31"/>
    <w:uiPriority w:val="99"/>
    <w:semiHidden/>
    <w:qFormat/>
    <w:rsid w:val="002D5D75"/>
    <w:rPr>
      <w:rFonts w:ascii="Times New Roman" w:eastAsia="宋体" w:hAnsi="Times New Roman" w:cs="Times New Roman"/>
      <w:b/>
      <w:bCs/>
      <w:kern w:val="0"/>
      <w:sz w:val="24"/>
      <w:szCs w:val="24"/>
    </w:rPr>
  </w:style>
  <w:style w:type="character" w:customStyle="1" w:styleId="2Char0">
    <w:name w:val="正文文本缩进 2 Char"/>
    <w:basedOn w:val="a2"/>
    <w:link w:val="21"/>
    <w:uiPriority w:val="99"/>
    <w:semiHidden/>
    <w:qFormat/>
    <w:rsid w:val="002D5D75"/>
    <w:rPr>
      <w:rFonts w:ascii="Times New Roman" w:eastAsia="宋体" w:hAnsi="Times New Roman" w:cs="Times New Roman"/>
      <w:kern w:val="0"/>
      <w:sz w:val="32"/>
      <w:szCs w:val="20"/>
    </w:rPr>
  </w:style>
  <w:style w:type="character" w:customStyle="1" w:styleId="3Char1">
    <w:name w:val="正文文本缩进 3 Char"/>
    <w:basedOn w:val="a2"/>
    <w:link w:val="33"/>
    <w:uiPriority w:val="99"/>
    <w:semiHidden/>
    <w:qFormat/>
    <w:rsid w:val="002D5D75"/>
    <w:rPr>
      <w:rFonts w:ascii="Times New Roman" w:eastAsia="宋体" w:hAnsi="Times New Roman" w:cs="Times New Roman"/>
      <w:kern w:val="0"/>
      <w:sz w:val="16"/>
      <w:szCs w:val="16"/>
    </w:rPr>
  </w:style>
  <w:style w:type="character" w:customStyle="1" w:styleId="Charb">
    <w:name w:val="纯文本 Char"/>
    <w:basedOn w:val="a2"/>
    <w:semiHidden/>
    <w:qFormat/>
    <w:rsid w:val="002D5D75"/>
    <w:rPr>
      <w:rFonts w:ascii="宋体" w:eastAsia="宋体" w:hAnsi="Courier New" w:cs="Courier New"/>
      <w:szCs w:val="21"/>
    </w:rPr>
  </w:style>
  <w:style w:type="character" w:customStyle="1" w:styleId="Char9">
    <w:name w:val="批注主题 Char"/>
    <w:basedOn w:val="Chara"/>
    <w:link w:val="af3"/>
    <w:uiPriority w:val="99"/>
    <w:semiHidden/>
    <w:qFormat/>
    <w:rsid w:val="002D5D75"/>
    <w:rPr>
      <w:rFonts w:ascii="Times New Roman" w:eastAsia="宋体" w:hAnsi="Times New Roman" w:cs="Times New Roman"/>
      <w:b/>
      <w:bCs/>
      <w:szCs w:val="24"/>
    </w:rPr>
  </w:style>
  <w:style w:type="character" w:customStyle="1" w:styleId="Char4">
    <w:name w:val="批注框文本 Char"/>
    <w:basedOn w:val="a2"/>
    <w:link w:val="ac"/>
    <w:uiPriority w:val="99"/>
    <w:semiHidden/>
    <w:qFormat/>
    <w:rsid w:val="002D5D75"/>
    <w:rPr>
      <w:rFonts w:ascii="Times New Roman" w:eastAsia="宋体" w:hAnsi="Times New Roman" w:cs="Times New Roman"/>
      <w:kern w:val="0"/>
      <w:sz w:val="18"/>
      <w:szCs w:val="18"/>
    </w:rPr>
  </w:style>
  <w:style w:type="paragraph" w:styleId="afa">
    <w:name w:val="List Paragraph"/>
    <w:basedOn w:val="a0"/>
    <w:uiPriority w:val="34"/>
    <w:qFormat/>
    <w:rsid w:val="002D5D75"/>
    <w:pPr>
      <w:ind w:firstLineChars="200" w:firstLine="420"/>
    </w:pPr>
    <w:rPr>
      <w:rFonts w:ascii="Times New Roman" w:eastAsia="宋体" w:hAnsi="Times New Roman" w:cs="Times New Roman"/>
      <w:szCs w:val="24"/>
    </w:rPr>
  </w:style>
  <w:style w:type="paragraph" w:customStyle="1" w:styleId="afb">
    <w:name w:val="正文段"/>
    <w:basedOn w:val="a0"/>
    <w:uiPriority w:val="99"/>
    <w:qFormat/>
    <w:rsid w:val="002D5D75"/>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afc">
    <w:name w:val="表内文字"/>
    <w:basedOn w:val="a0"/>
    <w:uiPriority w:val="99"/>
    <w:qFormat/>
    <w:rsid w:val="002D5D75"/>
    <w:pPr>
      <w:snapToGrid w:val="0"/>
      <w:spacing w:before="50" w:after="50"/>
      <w:jc w:val="center"/>
    </w:pPr>
    <w:rPr>
      <w:rFonts w:ascii="仿宋_GB2312" w:eastAsia="仿宋_GB2312" w:hAnsi="宋体" w:cs="Times New Roman"/>
      <w:b/>
      <w:color w:val="000000"/>
      <w:sz w:val="32"/>
      <w:szCs w:val="32"/>
    </w:rPr>
  </w:style>
  <w:style w:type="paragraph" w:customStyle="1" w:styleId="ParaCharCharCharCharCharCharCharCharChar1CharCharCharChar">
    <w:name w:val="默认段落字体 Para Char Char Char Char Char Char Char Char Char1 Char Char Char Char"/>
    <w:basedOn w:val="a0"/>
    <w:uiPriority w:val="99"/>
    <w:qFormat/>
    <w:rsid w:val="002D5D75"/>
    <w:rPr>
      <w:rFonts w:ascii="Tahoma" w:eastAsia="宋体" w:hAnsi="Tahoma" w:cs="Times New Roman"/>
      <w:sz w:val="24"/>
      <w:szCs w:val="20"/>
    </w:rPr>
  </w:style>
  <w:style w:type="paragraph" w:customStyle="1" w:styleId="xl22">
    <w:name w:val="xl22"/>
    <w:basedOn w:val="a0"/>
    <w:uiPriority w:val="99"/>
    <w:qFormat/>
    <w:rsid w:val="002D5D75"/>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d">
    <w:name w:val="样式"/>
    <w:uiPriority w:val="99"/>
    <w:qFormat/>
    <w:rsid w:val="002D5D75"/>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uiPriority w:val="99"/>
    <w:qFormat/>
    <w:rsid w:val="002D5D75"/>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0"/>
    <w:uiPriority w:val="1"/>
    <w:qFormat/>
    <w:rsid w:val="002D5D75"/>
    <w:pPr>
      <w:jc w:val="left"/>
    </w:pPr>
    <w:rPr>
      <w:rFonts w:ascii="Calibri" w:eastAsia="宋体" w:hAnsi="Calibri" w:cs="Times New Roman"/>
      <w:kern w:val="0"/>
      <w:sz w:val="22"/>
      <w:lang w:eastAsia="en-US"/>
    </w:rPr>
  </w:style>
  <w:style w:type="paragraph" w:customStyle="1" w:styleId="Char10">
    <w:name w:val="Char1"/>
    <w:basedOn w:val="a0"/>
    <w:uiPriority w:val="99"/>
    <w:qFormat/>
    <w:rsid w:val="002D5D75"/>
    <w:rPr>
      <w:rFonts w:ascii="Times New Roman" w:eastAsia="宋体" w:hAnsi="Times New Roman" w:cs="Times New Roman"/>
      <w:szCs w:val="21"/>
    </w:rPr>
  </w:style>
  <w:style w:type="paragraph" w:customStyle="1" w:styleId="afe">
    <w:name w:val="正文首行缩进两字符"/>
    <w:basedOn w:val="a0"/>
    <w:uiPriority w:val="99"/>
    <w:qFormat/>
    <w:rsid w:val="002D5D75"/>
    <w:pPr>
      <w:spacing w:line="360" w:lineRule="auto"/>
      <w:ind w:firstLineChars="200" w:firstLine="200"/>
    </w:pPr>
    <w:rPr>
      <w:rFonts w:ascii="Times New Roman" w:eastAsia="宋体" w:hAnsi="Times New Roman" w:cs="Times New Roman"/>
      <w:szCs w:val="24"/>
    </w:rPr>
  </w:style>
  <w:style w:type="paragraph" w:customStyle="1" w:styleId="aff">
    <w:name w:val="表格"/>
    <w:basedOn w:val="a0"/>
    <w:uiPriority w:val="99"/>
    <w:qFormat/>
    <w:rsid w:val="002D5D75"/>
    <w:pPr>
      <w:spacing w:line="400" w:lineRule="exact"/>
    </w:pPr>
    <w:rPr>
      <w:rFonts w:ascii="Times New Roman" w:eastAsia="宋体" w:hAnsi="Times New Roman" w:cs="Times New Roman"/>
      <w:sz w:val="24"/>
      <w:szCs w:val="24"/>
    </w:rPr>
  </w:style>
  <w:style w:type="paragraph" w:customStyle="1" w:styleId="24">
    <w:name w:val="样式 首行缩进:  2 字符"/>
    <w:basedOn w:val="a0"/>
    <w:uiPriority w:val="99"/>
    <w:qFormat/>
    <w:rsid w:val="002D5D75"/>
    <w:pPr>
      <w:spacing w:line="400" w:lineRule="exact"/>
      <w:ind w:firstLineChars="200" w:firstLine="200"/>
    </w:pPr>
    <w:rPr>
      <w:rFonts w:ascii="Times New Roman" w:eastAsia="宋体" w:hAnsi="Times New Roman" w:cs="宋体"/>
      <w:sz w:val="24"/>
      <w:szCs w:val="24"/>
    </w:rPr>
  </w:style>
  <w:style w:type="paragraph" w:customStyle="1" w:styleId="13">
    <w:name w:val="纯文本1"/>
    <w:basedOn w:val="a0"/>
    <w:uiPriority w:val="99"/>
    <w:qFormat/>
    <w:rsid w:val="002D5D75"/>
    <w:rPr>
      <w:rFonts w:ascii="宋体" w:eastAsia="宋体" w:hAnsi="Courier New" w:cs="Century"/>
      <w:szCs w:val="21"/>
    </w:rPr>
  </w:style>
  <w:style w:type="paragraph" w:customStyle="1" w:styleId="378020">
    <w:name w:val="样式 标题 3 + (中文) 黑体 小四 非加粗 段前: 7.8 磅 段后: 0 磅 行距: 固定值 20 磅"/>
    <w:basedOn w:val="30"/>
    <w:uiPriority w:val="99"/>
    <w:qFormat/>
    <w:rsid w:val="002D5D75"/>
    <w:pPr>
      <w:spacing w:before="0" w:after="0" w:line="400" w:lineRule="exact"/>
    </w:pPr>
    <w:rPr>
      <w:rFonts w:eastAsia="黑体" w:cs="宋体"/>
      <w:b w:val="0"/>
      <w:bCs w:val="0"/>
      <w:sz w:val="24"/>
      <w:szCs w:val="20"/>
    </w:rPr>
  </w:style>
  <w:style w:type="character" w:customStyle="1" w:styleId="5Char2">
    <w:name w:val="标题 5 Char2"/>
    <w:link w:val="5"/>
    <w:semiHidden/>
    <w:qFormat/>
    <w:locked/>
    <w:rsid w:val="002D5D75"/>
    <w:rPr>
      <w:rFonts w:ascii="Times New Roman" w:eastAsia="宋体" w:hAnsi="Times New Roman" w:cs="Times New Roman"/>
      <w:b/>
      <w:sz w:val="28"/>
      <w:szCs w:val="24"/>
    </w:rPr>
  </w:style>
  <w:style w:type="character" w:customStyle="1" w:styleId="Char2">
    <w:name w:val="批注文字 Char2"/>
    <w:link w:val="a6"/>
    <w:uiPriority w:val="99"/>
    <w:qFormat/>
    <w:locked/>
    <w:rsid w:val="002D5D75"/>
    <w:rPr>
      <w:rFonts w:ascii="Times New Roman" w:eastAsia="宋体" w:hAnsi="Times New Roman" w:cs="Times New Roman"/>
      <w:szCs w:val="24"/>
    </w:rPr>
  </w:style>
  <w:style w:type="character" w:customStyle="1" w:styleId="Char20">
    <w:name w:val="纯文本 Char2"/>
    <w:link w:val="a9"/>
    <w:uiPriority w:val="99"/>
    <w:semiHidden/>
    <w:qFormat/>
    <w:locked/>
    <w:rsid w:val="002D5D75"/>
    <w:rPr>
      <w:rFonts w:ascii="宋体" w:eastAsia="宋体" w:hAnsi="Courier New" w:cs="Times New Roman"/>
      <w:kern w:val="0"/>
      <w:sz w:val="20"/>
      <w:szCs w:val="21"/>
    </w:rPr>
  </w:style>
  <w:style w:type="character" w:customStyle="1" w:styleId="14">
    <w:name w:val="纯文本 字符1"/>
    <w:qFormat/>
    <w:rsid w:val="002D5D75"/>
    <w:rPr>
      <w:rFonts w:ascii="宋体" w:eastAsia="宋体" w:hAnsi="Courier New" w:hint="eastAsia"/>
    </w:rPr>
  </w:style>
  <w:style w:type="character" w:customStyle="1" w:styleId="Char11">
    <w:name w:val="批注文字 Char1"/>
    <w:semiHidden/>
    <w:qFormat/>
    <w:locked/>
    <w:rsid w:val="002D5D75"/>
    <w:rPr>
      <w:rFonts w:ascii="Times New Roman" w:hAnsi="Times New Roman" w:cs="Times New Roman" w:hint="default"/>
      <w:kern w:val="2"/>
      <w:sz w:val="21"/>
      <w:szCs w:val="24"/>
    </w:rPr>
  </w:style>
  <w:style w:type="character" w:customStyle="1" w:styleId="headline-content4">
    <w:name w:val="headline-content4"/>
    <w:qFormat/>
    <w:rsid w:val="002D5D75"/>
  </w:style>
  <w:style w:type="character" w:customStyle="1" w:styleId="aff0">
    <w:name w:val="批注文字 字符"/>
    <w:qFormat/>
    <w:rsid w:val="002D5D75"/>
    <w:rPr>
      <w:rFonts w:ascii="Times New Roman" w:hAnsi="Times New Roman" w:cs="Times New Roman" w:hint="default"/>
      <w:kern w:val="2"/>
      <w:sz w:val="21"/>
      <w:szCs w:val="24"/>
    </w:rPr>
  </w:style>
  <w:style w:type="character" w:customStyle="1" w:styleId="260pt">
    <w:name w:val="正文文本 (26) + 间距 0 pt"/>
    <w:qFormat/>
    <w:rsid w:val="002D5D75"/>
    <w:rPr>
      <w:rFonts w:ascii="宋体" w:eastAsia="宋体" w:hAnsi="宋体" w:cs="宋体" w:hint="eastAsia"/>
      <w:color w:val="000000"/>
      <w:spacing w:val="0"/>
      <w:w w:val="100"/>
      <w:position w:val="0"/>
      <w:sz w:val="22"/>
      <w:szCs w:val="22"/>
      <w:u w:val="none"/>
      <w:lang w:val="zh-CN" w:eastAsia="zh-CN" w:bidi="zh-CN"/>
    </w:rPr>
  </w:style>
  <w:style w:type="character" w:customStyle="1" w:styleId="15">
    <w:name w:val="标题 1 字符"/>
    <w:uiPriority w:val="9"/>
    <w:qFormat/>
    <w:rsid w:val="002D5D75"/>
    <w:rPr>
      <w:rFonts w:ascii="Times New Roman" w:eastAsia="宋体" w:hAnsi="Times New Roman" w:cs="Times New Roman" w:hint="default"/>
      <w:b/>
      <w:bCs/>
      <w:kern w:val="44"/>
      <w:sz w:val="44"/>
      <w:szCs w:val="44"/>
    </w:rPr>
  </w:style>
  <w:style w:type="character" w:customStyle="1" w:styleId="apple-style-span">
    <w:name w:val="apple-style-span"/>
    <w:qFormat/>
    <w:rsid w:val="002D5D75"/>
  </w:style>
  <w:style w:type="character" w:customStyle="1" w:styleId="aff1">
    <w:name w:val="正文文本缩进 字符"/>
    <w:qFormat/>
    <w:rsid w:val="002D5D75"/>
    <w:rPr>
      <w:rFonts w:ascii="仿宋_GB2312" w:eastAsia="仿宋_GB2312" w:hAnsi="Times New Roman" w:cs="Times New Roman" w:hint="eastAsia"/>
      <w:sz w:val="32"/>
      <w:szCs w:val="20"/>
    </w:rPr>
  </w:style>
  <w:style w:type="character" w:customStyle="1" w:styleId="case31">
    <w:name w:val="case31"/>
    <w:qFormat/>
    <w:rsid w:val="002D5D75"/>
    <w:rPr>
      <w:rFonts w:hint="default"/>
      <w:sz w:val="21"/>
      <w:szCs w:val="21"/>
    </w:rPr>
  </w:style>
  <w:style w:type="character" w:customStyle="1" w:styleId="aff2">
    <w:name w:val="纯文本 字符"/>
    <w:qFormat/>
    <w:rsid w:val="002D5D75"/>
    <w:rPr>
      <w:rFonts w:ascii="宋体" w:eastAsia="宋体" w:hAnsi="Courier New" w:cs="Courier New" w:hint="eastAsia"/>
      <w:szCs w:val="21"/>
    </w:rPr>
  </w:style>
  <w:style w:type="character" w:customStyle="1" w:styleId="textcontents">
    <w:name w:val="textcontents"/>
    <w:qFormat/>
    <w:rsid w:val="002D5D75"/>
  </w:style>
  <w:style w:type="character" w:customStyle="1" w:styleId="CharChar2">
    <w:name w:val="普通文字 Char Char2"/>
    <w:qFormat/>
    <w:rsid w:val="002D5D75"/>
    <w:rPr>
      <w:rFonts w:ascii="宋体" w:eastAsia="宋体" w:hAnsi="Courier New" w:hint="eastAsia"/>
      <w:kern w:val="2"/>
      <w:sz w:val="21"/>
      <w:lang w:val="en-US" w:eastAsia="zh-CN" w:bidi="ar-SA"/>
    </w:rPr>
  </w:style>
  <w:style w:type="character" w:customStyle="1" w:styleId="Char12">
    <w:name w:val="纯文本 Char1"/>
    <w:qFormat/>
    <w:rsid w:val="002D5D75"/>
    <w:rPr>
      <w:rFonts w:ascii="宋体" w:eastAsia="宋体" w:hAnsi="Courier New" w:cs="Courier New" w:hint="eastAsia"/>
      <w:szCs w:val="21"/>
    </w:rPr>
  </w:style>
  <w:style w:type="character" w:customStyle="1" w:styleId="5Char1">
    <w:name w:val="标题 5 Char1"/>
    <w:qFormat/>
    <w:rsid w:val="002D5D75"/>
    <w:rPr>
      <w:b/>
      <w:kern w:val="2"/>
      <w:sz w:val="28"/>
      <w:szCs w:val="24"/>
    </w:rPr>
  </w:style>
  <w:style w:type="character" w:customStyle="1" w:styleId="25">
    <w:name w:val="批注文字 字符2"/>
    <w:qFormat/>
    <w:rsid w:val="002D5D75"/>
    <w:rPr>
      <w:rFonts w:ascii="Times New Roman" w:hAnsi="Times New Roman" w:cs="Times New Roman" w:hint="default"/>
      <w:kern w:val="2"/>
      <w:sz w:val="21"/>
      <w:szCs w:val="24"/>
    </w:rPr>
  </w:style>
  <w:style w:type="table" w:customStyle="1" w:styleId="TableNormal">
    <w:name w:val="Table Normal"/>
    <w:uiPriority w:val="2"/>
    <w:semiHidden/>
    <w:qFormat/>
    <w:rsid w:val="002D5D75"/>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16">
    <w:name w:val="网格型1"/>
    <w:basedOn w:val="a3"/>
    <w:uiPriority w:val="59"/>
    <w:qFormat/>
    <w:rsid w:val="002D5D75"/>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568</Words>
  <Characters>3244</Characters>
  <Application>Microsoft Office Word</Application>
  <DocSecurity>0</DocSecurity>
  <Lines>27</Lines>
  <Paragraphs>7</Paragraphs>
  <ScaleCrop>false</ScaleCrop>
  <Company>ITSK.com</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dc:creator>
  <cp:lastModifiedBy>张凯</cp:lastModifiedBy>
  <cp:revision>22</cp:revision>
  <dcterms:created xsi:type="dcterms:W3CDTF">2022-01-24T10:21:00Z</dcterms:created>
  <dcterms:modified xsi:type="dcterms:W3CDTF">2022-04-25T01:24:00Z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0B914D737081453694498BA5F9A05885</vt:lpwstr>
  </property>
</Properties>
</file>