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cs="宋体"/>
          <w:b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b/>
          <w:sz w:val="28"/>
          <w:szCs w:val="28"/>
          <w:lang w:bidi="ar"/>
        </w:rPr>
        <w:t>设备名称：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>前庭功能检查系统</w:t>
      </w:r>
    </w:p>
    <w:p>
      <w:pPr>
        <w:pStyle w:val="5"/>
        <w:widowControl/>
        <w:spacing w:before="0" w:beforeAutospacing="0" w:after="0" w:afterAutospacing="0" w:line="525" w:lineRule="atLeast"/>
        <w:jc w:val="both"/>
        <w:textAlignment w:val="baseline"/>
        <w:rPr>
          <w:rFonts w:hint="eastAsia" w:ascii="宋体" w:hAnsi="宋体" w:eastAsia="宋体" w:cs="宋体"/>
          <w:b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b/>
          <w:sz w:val="28"/>
          <w:szCs w:val="28"/>
          <w:lang w:bidi="ar"/>
        </w:rPr>
        <w:t>设备编号：NYZBB-SBK-2022102</w:t>
      </w:r>
    </w:p>
    <w:p>
      <w:pPr>
        <w:rPr>
          <w:rFonts w:hint="eastAsia" w:ascii="宋体" w:hAnsi="宋体" w:eastAsia="宋体"/>
          <w:b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sz w:val="28"/>
          <w:szCs w:val="28"/>
          <w:lang w:bidi="ar"/>
        </w:rPr>
        <w:t>数</w:t>
      </w:r>
      <w:r>
        <w:rPr>
          <w:rFonts w:hint="eastAsia" w:ascii="宋体" w:hAnsi="宋体"/>
          <w:b/>
          <w:sz w:val="28"/>
          <w:szCs w:val="28"/>
          <w:lang w:bidi="ar"/>
        </w:rPr>
        <w:t xml:space="preserve">  </w:t>
      </w:r>
      <w:r>
        <w:rPr>
          <w:rFonts w:hint="eastAsia" w:ascii="宋体" w:hAnsi="宋体" w:cs="宋体"/>
          <w:b/>
          <w:sz w:val="28"/>
          <w:szCs w:val="28"/>
          <w:lang w:bidi="ar"/>
        </w:rPr>
        <w:t>量：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>1套</w:t>
      </w:r>
      <w:bookmarkStart w:id="0" w:name="_GoBack"/>
      <w:bookmarkEnd w:id="0"/>
    </w:p>
    <w:p>
      <w:pPr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  <w:lang w:bidi="ar"/>
        </w:rPr>
        <w:t>性能配置要求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sz w:val="24"/>
          <w:szCs w:val="24"/>
          <w:highlight w:val="none"/>
        </w:rPr>
        <w:t>技术参数：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Chars="0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电脑接口：</w:t>
      </w:r>
      <w:r>
        <w:rPr>
          <w:rFonts w:hint="eastAsia" w:ascii="宋体" w:hAnsi="宋体" w:eastAsia="宋体" w:cs="宋体"/>
          <w:sz w:val="24"/>
          <w:szCs w:val="24"/>
          <w:highlight w:val="none"/>
          <w:lang w:val="da-DK"/>
        </w:rPr>
        <w:t>USB2.0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接口或以上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Chars="0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摄像头分辨率：</w:t>
      </w:r>
      <w:r>
        <w:rPr>
          <w:rFonts w:hint="eastAsia" w:ascii="宋体" w:hAnsi="宋体" w:eastAsia="宋体" w:cs="宋体"/>
          <w:sz w:val="24"/>
          <w:szCs w:val="24"/>
          <w:highlight w:val="none"/>
          <w:lang w:val="da-DK"/>
        </w:rPr>
        <w:t>752×480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像素或以上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Chars="0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陀螺仪：</w:t>
      </w:r>
      <w:r>
        <w:rPr>
          <w:rFonts w:hint="eastAsia" w:ascii="宋体" w:hAnsi="宋体" w:eastAsia="宋体" w:cs="宋体"/>
          <w:sz w:val="24"/>
          <w:szCs w:val="24"/>
          <w:highlight w:val="none"/>
          <w:lang w:val="da-DK"/>
        </w:rPr>
        <w:t>1Hz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以上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Chars="0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速度范围：</w:t>
      </w:r>
      <w:r>
        <w:rPr>
          <w:rFonts w:hint="eastAsia" w:ascii="宋体" w:hAnsi="宋体" w:eastAsia="宋体" w:cs="宋体"/>
          <w:sz w:val="24"/>
          <w:szCs w:val="24"/>
          <w:highlight w:val="none"/>
          <w:lang w:val="da-DK"/>
        </w:rPr>
        <w:t>+/-500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度</w:t>
      </w:r>
      <w:r>
        <w:rPr>
          <w:rFonts w:hint="eastAsia" w:ascii="宋体" w:hAnsi="宋体" w:eastAsia="宋体" w:cs="宋体"/>
          <w:sz w:val="24"/>
          <w:szCs w:val="24"/>
          <w:highlight w:val="none"/>
          <w:lang w:val="da-DK"/>
        </w:rPr>
        <w:t>/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秒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Chars="0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可测试左眼、也可测试右眼，实时数据分析，延迟小于</w:t>
      </w:r>
      <w:r>
        <w:rPr>
          <w:rFonts w:hint="eastAsia" w:ascii="宋体" w:hAnsi="宋体" w:eastAsia="宋体" w:cs="宋体"/>
          <w:sz w:val="24"/>
          <w:szCs w:val="24"/>
          <w:highlight w:val="none"/>
          <w:lang w:val="da-DK"/>
        </w:rPr>
        <w:t>4ms。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Chars="0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检测</w:t>
      </w:r>
      <w:r>
        <w:rPr>
          <w:rFonts w:hint="eastAsia" w:ascii="宋体" w:hAnsi="宋体" w:eastAsia="宋体" w:cs="宋体"/>
          <w:sz w:val="24"/>
          <w:szCs w:val="24"/>
          <w:highlight w:val="none"/>
          <w:lang w:val="da-DK"/>
        </w:rPr>
        <w:t>3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维头动、眼动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Chars="0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可分析双侧水平半规管、前半规管和后半规管的状况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Chars="0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分析测试结果：图形，瞬时增益，速度回归曲线，增益点谱图。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Chars="0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可生成</w:t>
      </w:r>
      <w:r>
        <w:rPr>
          <w:rFonts w:hint="eastAsia" w:ascii="宋体" w:hAnsi="宋体" w:eastAsia="宋体" w:cs="宋体"/>
          <w:sz w:val="24"/>
          <w:szCs w:val="24"/>
          <w:highlight w:val="none"/>
          <w:lang w:val="da-DK"/>
        </w:rPr>
        <w:t>6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个半规管的综合报告：</w:t>
      </w:r>
      <w:r>
        <w:rPr>
          <w:rFonts w:hint="eastAsia" w:ascii="宋体" w:hAnsi="宋体" w:eastAsia="宋体" w:cs="宋体"/>
          <w:sz w:val="24"/>
          <w:szCs w:val="24"/>
          <w:highlight w:val="none"/>
          <w:lang w:val="da-DK"/>
        </w:rPr>
        <w:t>EyeSeeSix,支持测试数据据（增益值、补偿性扫视参数）导出功能。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Chars="0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可测试自发性眼震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Chars="0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数字摄像头 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Chars="0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具备</w:t>
      </w:r>
      <w:r>
        <w:rPr>
          <w:rFonts w:hint="eastAsia" w:ascii="宋体" w:hAnsi="宋体" w:eastAsia="宋体" w:cs="宋体"/>
          <w:sz w:val="24"/>
          <w:szCs w:val="24"/>
          <w:highlight w:val="none"/>
          <w:lang w:val="da-DK"/>
        </w:rPr>
        <w:t>5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点激光校准发射器，可快速对水平和垂直方向进行校准。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Chars="0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测试结果至少包含</w:t>
      </w:r>
      <w:r>
        <w:rPr>
          <w:rFonts w:hint="eastAsia" w:ascii="宋体" w:hAnsi="宋体" w:eastAsia="宋体" w:cs="宋体"/>
          <w:sz w:val="24"/>
          <w:szCs w:val="24"/>
          <w:highlight w:val="none"/>
          <w:lang w:val="da-DK"/>
        </w:rPr>
        <w:t>40ms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、</w:t>
      </w:r>
      <w:r>
        <w:rPr>
          <w:rFonts w:hint="eastAsia" w:ascii="宋体" w:hAnsi="宋体" w:eastAsia="宋体" w:cs="宋体"/>
          <w:sz w:val="24"/>
          <w:szCs w:val="24"/>
          <w:highlight w:val="none"/>
          <w:lang w:val="da-DK"/>
        </w:rPr>
        <w:t>60ms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、</w:t>
      </w:r>
      <w:r>
        <w:rPr>
          <w:rFonts w:hint="eastAsia" w:ascii="宋体" w:hAnsi="宋体" w:eastAsia="宋体" w:cs="宋体"/>
          <w:sz w:val="24"/>
          <w:szCs w:val="24"/>
          <w:highlight w:val="none"/>
          <w:lang w:val="da-DK"/>
        </w:rPr>
        <w:t>80ms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瞬时增益值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Chars="0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可插视力矫正镜片，保证视力问题患者的检测准确性.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Chars="0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VOR增益采用速度增益金标准计算法。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Chars="0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支持扫视波编辑功能（可修改潜伏期、峰值、峰速度）；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sz w:val="24"/>
          <w:szCs w:val="24"/>
          <w:highlight w:val="none"/>
        </w:rPr>
        <w:t>系统要求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da-DK"/>
        </w:rPr>
        <w:t>- USB2.0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接口或以上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da-DK"/>
        </w:rPr>
        <w:t>- Windows7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操作系统或以上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- CPU Interl Core 2 Duo 1.8GHz或以上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- 2GB RAM或以上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sz w:val="24"/>
          <w:szCs w:val="24"/>
          <w:highlight w:val="none"/>
        </w:rPr>
        <w:t>配置</w:t>
      </w:r>
      <w:r>
        <w:rPr>
          <w:rFonts w:hint="eastAsia" w:ascii="宋体" w:hAnsi="宋体" w:eastAsia="宋体" w:cs="宋体"/>
          <w:b/>
          <w:sz w:val="24"/>
          <w:szCs w:val="24"/>
          <w:highlight w:val="none"/>
          <w:lang w:eastAsia="zh-CN"/>
        </w:rPr>
        <w:t>至少包括</w:t>
      </w:r>
      <w:r>
        <w:rPr>
          <w:rFonts w:hint="eastAsia" w:ascii="宋体" w:hAnsi="宋体" w:eastAsia="宋体" w:cs="宋体"/>
          <w:b/>
          <w:sz w:val="24"/>
          <w:szCs w:val="24"/>
          <w:highlight w:val="non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眼罩及</w:t>
      </w:r>
      <w:r>
        <w:rPr>
          <w:rFonts w:hint="eastAsia" w:ascii="宋体" w:hAnsi="宋体" w:eastAsia="宋体" w:cs="宋体"/>
          <w:sz w:val="24"/>
          <w:szCs w:val="24"/>
          <w:highlight w:val="none"/>
          <w:lang w:val="da-DK"/>
        </w:rPr>
        <w:t>Ferrite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绷带     1套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摄像头                1套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激光校准器            1个</w:t>
      </w:r>
    </w:p>
    <w:p>
      <w:pPr>
        <w:pStyle w:val="3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应用软件              1份</w:t>
      </w:r>
    </w:p>
    <w:p>
      <w:pPr>
        <w:pStyle w:val="3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3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3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3"/>
        <w:rPr>
          <w:rFonts w:hint="eastAsia" w:ascii="宋体" w:hAnsi="宋体" w:cs="宋体"/>
          <w:b/>
          <w:sz w:val="28"/>
          <w:szCs w:val="28"/>
          <w:lang w:val="en-US" w:eastAsia="zh-CN" w:bidi="ar"/>
        </w:rPr>
      </w:pPr>
    </w:p>
    <w:sectPr>
      <w:pgSz w:w="11906" w:h="16838"/>
      <w:pgMar w:top="567" w:right="1800" w:bottom="56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852C19"/>
    <w:multiLevelType w:val="multilevel"/>
    <w:tmpl w:val="07852C19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0"/>
      <w:numFmt w:val="bullet"/>
      <w:lvlText w:val="★"/>
      <w:lvlJc w:val="left"/>
      <w:pPr>
        <w:ind w:left="780" w:hanging="360"/>
      </w:pPr>
      <w:rPr>
        <w:rFonts w:hint="eastAsia" w:ascii="华文中宋" w:hAnsi="华文中宋" w:eastAsia="华文中宋" w:cs="Times New Roman"/>
        <w:color w:val="FF0000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zZTQ0OGNlYTYzOTlmMDA3MjZiMjIyZTZmNWEyZGIifQ=="/>
  </w:docVars>
  <w:rsids>
    <w:rsidRoot w:val="224950AE"/>
    <w:rsid w:val="00083D08"/>
    <w:rsid w:val="00AE46C1"/>
    <w:rsid w:val="0B39405F"/>
    <w:rsid w:val="17C07DBD"/>
    <w:rsid w:val="18FA6024"/>
    <w:rsid w:val="1CE85224"/>
    <w:rsid w:val="1F1D6E3B"/>
    <w:rsid w:val="215D20F7"/>
    <w:rsid w:val="21DA3042"/>
    <w:rsid w:val="224950AE"/>
    <w:rsid w:val="26D8273E"/>
    <w:rsid w:val="2D257878"/>
    <w:rsid w:val="30082809"/>
    <w:rsid w:val="302A31AC"/>
    <w:rsid w:val="30C04FA8"/>
    <w:rsid w:val="34F352BA"/>
    <w:rsid w:val="3D861AF0"/>
    <w:rsid w:val="44346735"/>
    <w:rsid w:val="474B073A"/>
    <w:rsid w:val="4A027E2A"/>
    <w:rsid w:val="4A302AFA"/>
    <w:rsid w:val="4BC250E2"/>
    <w:rsid w:val="4CED5BF4"/>
    <w:rsid w:val="4D8A1F33"/>
    <w:rsid w:val="50C62D75"/>
    <w:rsid w:val="51DB7902"/>
    <w:rsid w:val="51F30A22"/>
    <w:rsid w:val="5372623C"/>
    <w:rsid w:val="589B7282"/>
    <w:rsid w:val="5E1F0659"/>
    <w:rsid w:val="66AF5BE6"/>
    <w:rsid w:val="6B2A4DF1"/>
    <w:rsid w:val="6B6508C9"/>
    <w:rsid w:val="6D9E3602"/>
    <w:rsid w:val="7011310F"/>
    <w:rsid w:val="74B8427F"/>
    <w:rsid w:val="791816C7"/>
    <w:rsid w:val="7B866F34"/>
    <w:rsid w:val="7BBD6965"/>
    <w:rsid w:val="7C41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8">
    <w:name w:val="Strong"/>
    <w:qFormat/>
    <w:uiPriority w:val="0"/>
    <w:rPr>
      <w:b/>
    </w:rPr>
  </w:style>
  <w:style w:type="paragraph" w:styleId="9">
    <w:name w:val="List Paragraph"/>
    <w:basedOn w:val="1"/>
    <w:qFormat/>
    <w:uiPriority w:val="34"/>
    <w:pPr>
      <w:ind w:left="400" w:hanging="281"/>
    </w:pPr>
    <w:rPr>
      <w:rFonts w:ascii="宋体" w:hAnsi="宋体" w:cs="宋体"/>
      <w:lang w:val="zh-CN" w:bidi="zh-CN"/>
    </w:rPr>
  </w:style>
  <w:style w:type="character" w:customStyle="1" w:styleId="10">
    <w:name w:val="apple-style-span"/>
    <w:basedOn w:val="7"/>
    <w:qFormat/>
    <w:uiPriority w:val="0"/>
  </w:style>
  <w:style w:type="character" w:customStyle="1" w:styleId="11">
    <w:name w:val="页脚 字符"/>
    <w:basedOn w:val="7"/>
    <w:link w:val="3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2">
    <w:name w:val="NormalCharacter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">
    <w:name w:val="UserStyle_0"/>
    <w:basedOn w:val="1"/>
    <w:qFormat/>
    <w:uiPriority w:val="0"/>
    <w:pPr>
      <w:spacing w:line="300" w:lineRule="auto"/>
      <w:textAlignment w:val="baseline"/>
    </w:pPr>
    <w:rPr>
      <w:rFonts w:asciiTheme="minorHAnsi" w:hAnsiTheme="minorHAnsi" w:eastAsiaTheme="minorEastAsia" w:cstheme="minorBidi"/>
      <w:b/>
      <w:kern w:val="0"/>
      <w:sz w:val="24"/>
      <w:szCs w:val="20"/>
    </w:rPr>
  </w:style>
  <w:style w:type="paragraph" w:customStyle="1" w:styleId="14">
    <w:name w:val="NormalIndent"/>
    <w:basedOn w:val="1"/>
    <w:qFormat/>
    <w:uiPriority w:val="0"/>
    <w:pPr>
      <w:ind w:firstLine="420"/>
      <w:textAlignment w:val="baseline"/>
    </w:pPr>
    <w:rPr>
      <w:rFonts w:asciiTheme="minorHAnsi" w:hAnsiTheme="minorHAnsi" w:eastAsiaTheme="minorEastAsia" w:cstheme="minorBidi"/>
      <w:szCs w:val="20"/>
    </w:rPr>
  </w:style>
  <w:style w:type="paragraph" w:customStyle="1" w:styleId="15">
    <w:name w:val="正文 A"/>
    <w:qFormat/>
    <w:uiPriority w:val="0"/>
    <w:pPr>
      <w:framePr w:wrap="around" w:vAnchor="margin" w:hAnchor="text" w:y="1"/>
      <w:widowControl w:val="0"/>
      <w:jc w:val="both"/>
    </w:pPr>
    <w:rPr>
      <w:rFonts w:ascii="Calibri" w:hAnsi="Calibri" w:eastAsia="Arial Unicode MS" w:cs="Arial Unicode MS"/>
      <w:color w:val="000000"/>
      <w:kern w:val="2"/>
      <w:sz w:val="21"/>
      <w:szCs w:val="21"/>
      <w:u w:val="none" w:color="000000"/>
      <w:lang w:val="en-US" w:eastAsia="zh-CN" w:bidi="ar-SA"/>
    </w:rPr>
  </w:style>
  <w:style w:type="paragraph" w:customStyle="1" w:styleId="16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396</Words>
  <Characters>489</Characters>
  <Lines>10</Lines>
  <Paragraphs>2</Paragraphs>
  <TotalTime>9</TotalTime>
  <ScaleCrop>false</ScaleCrop>
  <LinksUpToDate>false</LinksUpToDate>
  <CharactersWithSpaces>577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2022-03-24T07:10:00Z</dcterms:created>
  <dc:creator>设备科温</dc:creator>
  <cp:lastModifiedBy>设备科温</cp:lastModifiedBy>
  <cp:lastPrinted>2022-08-09T02:41:00Z</cp:lastPrinted>
  <dcterms:modified xsi:type="dcterms:W3CDTF">2022-11-29T08:28:09Z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4AC06BCA9B924D0AA08A28B43A358F85</vt:lpwstr>
  </property>
</Properties>
</file>