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val="en-US" w:eastAsia="zh-CN"/>
        </w:rPr>
        <w:t>南溪山医院</w:t>
      </w:r>
      <w:r>
        <w:rPr>
          <w:rFonts w:hint="eastAsia"/>
        </w:rPr>
        <w:t>食堂管理软件及进销存管理软件管理需求</w:t>
      </w:r>
    </w:p>
    <w:p>
      <w:pPr>
        <w:pStyle w:val="12"/>
        <w:numPr>
          <w:ilvl w:val="0"/>
          <w:numId w:val="0"/>
        </w:numPr>
        <w:ind w:left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/>
          <w:b/>
          <w:bCs/>
          <w:sz w:val="28"/>
          <w:szCs w:val="28"/>
        </w:rPr>
        <w:t>软件总体要求</w:t>
      </w:r>
    </w:p>
    <w:p>
      <w:pPr>
        <w:spacing w:line="62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1、线上线下的订餐数据、账户实时同步。</w:t>
      </w:r>
    </w:p>
    <w:p>
      <w:pPr>
        <w:spacing w:line="62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2、线上订餐系统与线下食堂管理系统一体化建设，数据互联互通，实时共享，方便医院管理。系统操作页面简单易懂，满足医院用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户的操作习惯，可以根据医院需求进行定制化开发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及后期升级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3、支持病人及家属通过医院微信公众号，实现的功能包括：订餐，在线充值，移动支付（包括但不限于职工餐补支付、微信、支付宝等），在线取消订单，手机申请退款，饭卡充值、支付等。</w:t>
      </w:r>
    </w:p>
    <w:p>
      <w:pPr>
        <w:spacing w:line="62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支持职工通过医院微信公众号，实现的功能包括：在线订餐，移动支付（包括但不限于职工餐补支付、微信、支付宝、银联付款等），在线取消订单，在线充值，余额查询等。在线订餐的职工可到指定地点的保温柜或食堂指定窗口进行取餐。</w:t>
      </w:r>
    </w:p>
    <w:p>
      <w:pPr>
        <w:spacing w:line="62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5、食堂工作人员供餐流程实现：通过手持设备为无法用手机的病人点餐收款，收款后订单实时同步到后台，配餐时系统可导出订单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营养成分组成</w:t>
      </w:r>
      <w:r>
        <w:rPr>
          <w:rFonts w:hint="eastAsia" w:ascii="宋体" w:hAnsi="宋体" w:eastAsia="宋体"/>
          <w:sz w:val="28"/>
          <w:szCs w:val="28"/>
        </w:rPr>
        <w:t>并打印标签，根据订单配餐、贴标签，然后配送到相应病床。</w:t>
      </w:r>
    </w:p>
    <w:p>
      <w:pPr>
        <w:spacing w:line="620" w:lineRule="exac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6、营养科食堂系统（独立或者子系统）要求：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fldChar w:fldCharType="begin"/>
      </w:r>
      <w:r>
        <w:rPr>
          <w:rFonts w:hint="eastAsia" w:ascii="宋体" w:hAnsi="宋体" w:eastAsia="宋体"/>
          <w:sz w:val="40"/>
          <w:szCs w:val="40"/>
          <w:lang w:val="en-US" w:eastAsia="zh-CN"/>
        </w:rPr>
        <w:instrText xml:space="preserve"> = 1 \* GB2 \* MERGEFORMAT </w:instrText>
      </w:r>
      <w:r>
        <w:rPr>
          <w:rFonts w:hint="eastAsia" w:ascii="宋体" w:hAnsi="宋体" w:eastAsia="宋体"/>
          <w:sz w:val="40"/>
          <w:szCs w:val="40"/>
          <w:lang w:val="en-US" w:eastAsia="zh-CN"/>
        </w:rPr>
        <w:fldChar w:fldCharType="separate"/>
      </w:r>
      <w:r>
        <w:rPr>
          <w:sz w:val="28"/>
          <w:szCs w:val="32"/>
        </w:rPr>
        <w:t>⑴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.营养剂录入系统及进销存系统；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instrText xml:space="preserve"> = 2 \* GB2 \* MERGEFORMAT </w:instrTex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⑵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.营养剂配方热卡自动生成并打印标签；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instrText xml:space="preserve"> = 3 \* GB2 \* MERGEFORMAT </w:instrTex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.营养剂价格并收费二维码生成并打印；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instrText xml:space="preserve"> = 4 \* GB2 \* MERGEFORMAT </w:instrTex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⑷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.根据需要，系统有智能升级功能：与医院HIS系统兼容；</w:t>
      </w:r>
    </w:p>
    <w:p>
      <w:pPr>
        <w:spacing w:line="620" w:lineRule="exac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堂食流程实现：通过AI视觉识别系统识别餐具形状或菜品，自动计算价格，顾客刷脸、刷卡、扫码支付，需能支持职工餐补支付、微信、支付宝等。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实现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营养科</w:t>
      </w:r>
      <w:r>
        <w:rPr>
          <w:rFonts w:hint="eastAsia" w:ascii="宋体" w:hAnsi="宋体" w:eastAsia="宋体"/>
          <w:sz w:val="28"/>
          <w:szCs w:val="28"/>
        </w:rPr>
        <w:t>及财务的管理：系统呈现出所有订单，分类汇总；设置职工餐补定期发放，支持多种餐补条件设置，餐补定期清零设置；系统查询导出所有实时交易数据，数据汇总，财务对账。</w:t>
      </w:r>
    </w:p>
    <w:p>
      <w:pPr>
        <w:numPr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、实现食堂对食材的进销存管理、供应商管理、成本分析等。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8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、实现小超市收银结算、商品出入库管理、库存管理、供应商管理、成本分析等。</w:t>
      </w:r>
    </w:p>
    <w:p>
      <w:pPr>
        <w:pStyle w:val="12"/>
        <w:numPr>
          <w:ilvl w:val="0"/>
          <w:numId w:val="0"/>
        </w:numPr>
        <w:ind w:left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/>
          <w:b/>
          <w:bCs/>
          <w:sz w:val="28"/>
          <w:szCs w:val="28"/>
        </w:rPr>
        <w:t>食堂管理软件具体需求</w:t>
      </w:r>
    </w:p>
    <w:tbl>
      <w:tblPr>
        <w:tblStyle w:val="7"/>
        <w:tblW w:w="0" w:type="auto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6435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shd w:val="clear" w:color="auto" w:fill="CCCCCC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功能</w:t>
            </w:r>
          </w:p>
        </w:tc>
        <w:tc>
          <w:tcPr>
            <w:tcW w:w="6435" w:type="dxa"/>
            <w:shd w:val="clear" w:color="auto" w:fill="CCCCCC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说明</w:t>
            </w:r>
          </w:p>
        </w:tc>
        <w:tc>
          <w:tcPr>
            <w:tcW w:w="1011" w:type="dxa"/>
            <w:shd w:val="clear" w:color="auto" w:fill="CCCCCC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堂食预订</w:t>
            </w:r>
          </w:p>
        </w:tc>
        <w:tc>
          <w:tcPr>
            <w:tcW w:w="6435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1、 顾客通过微信公众号，提前预订餐品，到食堂后扫码排号取餐，快速取餐、缓解排队压力；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2、支持的取餐模式：排号取餐、即扫即取、餐柜自取；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3、后台可查询超时未取餐订单，可实时统计预定未取餐数量；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4、支持向职工用户发送订餐提醒，用户可设置关闭提醒；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5、支持按实际需要进行定制开发和调整功能。</w:t>
            </w:r>
          </w:p>
        </w:tc>
        <w:tc>
          <w:tcPr>
            <w:tcW w:w="1011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外卖预订</w:t>
            </w:r>
          </w:p>
        </w:tc>
        <w:tc>
          <w:tcPr>
            <w:tcW w:w="6435" w:type="dxa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顾客通过微信扫描二维码或进入食堂微信公众号，手机预订餐品，或由食堂工作人员用手持终端机为顾客点餐。食堂送餐到指定地点，每个二维码记录特定的地点。后台支持更改订单地址；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后台订单可根据配送时间的先后顺序进行打印，方便工作人员准确配餐。支持打印热敏小票和标签单（贴在饭盒上便于送餐）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后台根据配送地点和配送时间自动归集订单，提高配餐效率。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支持按实际需要进行定制开发和调整功能。</w:t>
            </w:r>
          </w:p>
        </w:tc>
        <w:tc>
          <w:tcPr>
            <w:tcW w:w="1011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收款管理</w:t>
            </w:r>
          </w:p>
        </w:tc>
        <w:tc>
          <w:tcPr>
            <w:tcW w:w="6435" w:type="dxa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工作人员在收款终端输入付款金额，支持刷卡、扫码、刷脸支付等方式，支持储值卡余额支付、微信支付、支付宝支付。带计算器功能，语音播报。支持自由模式、定额模式、点单模式。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手持机终端机支持移动收款、刷卡收款。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支持按实际需要进行定制开发和调整功能。</w:t>
            </w:r>
          </w:p>
        </w:tc>
        <w:tc>
          <w:tcPr>
            <w:tcW w:w="1011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堂点</w:t>
            </w:r>
          </w:p>
        </w:tc>
        <w:tc>
          <w:tcPr>
            <w:tcW w:w="6435" w:type="dxa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收银员在点单收银机上点单、结账，支持多菜单、餐次切换、备注、暂存、赠送、改量、打印小票等功能。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支持菜品识别和餐盘识别，需配合相应硬件。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支持按实际需要进行定制开发和调整功能。</w:t>
            </w:r>
          </w:p>
        </w:tc>
        <w:tc>
          <w:tcPr>
            <w:tcW w:w="1011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订单管理</w:t>
            </w:r>
          </w:p>
        </w:tc>
        <w:tc>
          <w:tcPr>
            <w:tcW w:w="6435" w:type="dxa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用户可在手机端随时随地查看订单详情。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2、后台可查看所有订单的详细记录，可按下单时间、完成时间、用餐时间查询，支持按订单来源、支付方式、状态、会员类型、时间等多条件查询。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3、退单：用户在可退单时间内申请退单，款原路返回。管理员也可手动操作退单。退单支持整单退或者部分退。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支持按实际需要进行定制开发和调整功能。</w:t>
            </w:r>
          </w:p>
        </w:tc>
        <w:tc>
          <w:tcPr>
            <w:tcW w:w="10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统计报表</w:t>
            </w:r>
          </w:p>
        </w:tc>
        <w:tc>
          <w:tcPr>
            <w:tcW w:w="643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1. 营业统计：营业汇总、营业明细，从订单来源、订单类型、支付方式、收银员账号、营业损益等多维度进行统计；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2. 菜品销售统计：按各菜品、分类统计销售量、销售额以及占比；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3. 预订统计：统计菜品的预定量，可根据门店，类型，菜单和餐次查询；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4. 外卖明细：支持设置送餐方案，打印外卖标签单，导出excel、支持操作更换送餐地址。可根据送餐方案统计预定数量和金额；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5. 会员报表：会员账务明细，会员账务汇总，统计会员卡的账务变动明细和汇总；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6. 云收款统计：统计多种支付方式收款及退款明细；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7. 押金统计：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统计实体卡的押金流水、明细、汇总。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8. 各项报表支持导出，支持选择不同的查询字段。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9.可以根据实际使用需要定制相关报表，所有统计均可以导出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excel表格。</w:t>
            </w:r>
          </w:p>
        </w:tc>
        <w:tc>
          <w:tcPr>
            <w:tcW w:w="10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会员管理</w:t>
            </w:r>
          </w:p>
        </w:tc>
        <w:tc>
          <w:tcPr>
            <w:tcW w:w="643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1、系统会员分为职工会员和非职工会员，快捷注册；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2、会员基本信息管理：包含但不限于姓名、电话、年龄、性别、身高、体重、工号（职工）等；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3、可设置单位部门；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4、支持在后台新增、禁用会员，可对职工会员操作离职，不影响历史统计。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支持按实际需要进行定制开发和调整功能。</w:t>
            </w:r>
          </w:p>
        </w:tc>
        <w:tc>
          <w:tcPr>
            <w:tcW w:w="1011" w:type="dxa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卡务管理</w:t>
            </w:r>
          </w:p>
        </w:tc>
        <w:tc>
          <w:tcPr>
            <w:tcW w:w="6435" w:type="dxa"/>
          </w:tcPr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支持虚拟卡和实体卡，用户可在手机端实时查询卡账变信息；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系统支持实体卡一键办卡和一键销卡，实体卡挂失、收押金、退押金、扣押金。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会员卡类型分为福利性质和非福利性质；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用户可在手机端通过微信支付自助充值，也可经过管理员在管理后台通过多种支付方式充值。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支付批量建卡、批量充值，一个会员可绑定多张卡；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可设置卡的生效时间和失效时间，自定义卡名称，设置卡清零；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卡的账变：充值、消费、扣款、退款、提现、退数、清零。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支持按实际需要进行定制开发和调整功能。</w:t>
            </w:r>
          </w:p>
        </w:tc>
        <w:tc>
          <w:tcPr>
            <w:tcW w:w="1011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菜品管理</w:t>
            </w:r>
          </w:p>
        </w:tc>
        <w:tc>
          <w:tcPr>
            <w:tcW w:w="6435" w:type="dxa"/>
          </w:tcPr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菜品信息录入：分类、餐盒费、配送费、普通价和职工价、库存（支持不限库存、存量库存、周期库存等）、多规格、口味标签、做法要求、配方、适用场景等；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菜单管理：可自由设置菜单名称、适用人群、提前预定天数、统一餐盒费和配送费等；可设置截止预订时间、退订截止时间，早、午、晚、下午茶、宵夜等多餐次，设置周一至周日菜单，菜单可循环；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支持设置菜品组合成套餐。支持设置月子餐、糖尿病餐等特殊菜单。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支持菜品的门店分发和收回。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支持按实际需要进行定制开发和调整功能。</w:t>
            </w:r>
          </w:p>
        </w:tc>
        <w:tc>
          <w:tcPr>
            <w:tcW w:w="1011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营养分析</w:t>
            </w:r>
          </w:p>
        </w:tc>
        <w:tc>
          <w:tcPr>
            <w:tcW w:w="6435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根据食物配方和用餐信息，计算用户每天的营养摄入量，通过微信消息推送给用户。支持按实际需要进行定制开发和调整功能。</w:t>
            </w:r>
          </w:p>
        </w:tc>
        <w:tc>
          <w:tcPr>
            <w:tcW w:w="1011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评价互动</w:t>
            </w:r>
          </w:p>
        </w:tc>
        <w:tc>
          <w:tcPr>
            <w:tcW w:w="6435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投诉建议：用户可在手机端提交留言，管理员可在后台回复，追踪反馈。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服务评价：用户可对商品和服务进行评价，管理员可在后台回复。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后台支持评价数据导出，数据统计和分析。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支持按实际需要进行定制开发和调整功能。</w:t>
            </w:r>
          </w:p>
        </w:tc>
        <w:tc>
          <w:tcPr>
            <w:tcW w:w="1011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消息推送</w:t>
            </w:r>
          </w:p>
        </w:tc>
        <w:tc>
          <w:tcPr>
            <w:tcW w:w="643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会员账户变动、下单、取餐、营养分析等，系统自动推送消息给用户，免除了发送短信费用，也可以通过微信公众号推送账户变动、下单、取餐、营养分析等内容。</w:t>
            </w:r>
          </w:p>
        </w:tc>
        <w:tc>
          <w:tcPr>
            <w:tcW w:w="1011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多门店管理</w:t>
            </w:r>
          </w:p>
        </w:tc>
        <w:tc>
          <w:tcPr>
            <w:tcW w:w="643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设置多门店，总公司统一管理下属多门店，共享会员，各门店数据独立管理。适用于不同业态的门店，例如食堂、小超市、洗衣坊、摊位等。支持按实际需要进行定制开发和调整功能。不限制门店数量，可以按用户实际需求增加。</w:t>
            </w:r>
          </w:p>
        </w:tc>
        <w:tc>
          <w:tcPr>
            <w:tcW w:w="1011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设置</w:t>
            </w:r>
          </w:p>
        </w:tc>
        <w:tc>
          <w:tcPr>
            <w:tcW w:w="6435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门店管理：设置多门店名称、电话、地址、简介、是否在手机端显示、属性等；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账号权限管理：设置管理员权限和账户；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公告管理：设置点餐公告；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广告管理：设置手机端首页图片轮播；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支付配置：设置微信支付和支付宝账户；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地址管理：设置配送地址和配送方案；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打印管理：设置打印方案；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可设置支付时职工身份判断，如果是职工身份才可消费。</w:t>
            </w:r>
          </w:p>
        </w:tc>
        <w:tc>
          <w:tcPr>
            <w:tcW w:w="1011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超市零售版</w:t>
            </w:r>
          </w:p>
        </w:tc>
        <w:tc>
          <w:tcPr>
            <w:tcW w:w="6435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门店设置为零售版，支持超市线下售卖，网上销售，出入库、盘点、调拨、报表等管理。支持按实际需要进行定制开发和调整功能。</w:t>
            </w:r>
          </w:p>
        </w:tc>
        <w:tc>
          <w:tcPr>
            <w:tcW w:w="1011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  <w:lang w:eastAsia="zh-CN"/>
              </w:rPr>
              <w:t>合计（元）</w:t>
            </w:r>
          </w:p>
        </w:tc>
        <w:tc>
          <w:tcPr>
            <w:tcW w:w="6435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11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pStyle w:val="12"/>
        <w:numPr>
          <w:ilvl w:val="0"/>
          <w:numId w:val="0"/>
        </w:numPr>
        <w:ind w:left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/>
          <w:b/>
          <w:bCs/>
          <w:sz w:val="28"/>
          <w:szCs w:val="28"/>
        </w:rPr>
        <w:t>食堂管理软件具体需求</w:t>
      </w:r>
    </w:p>
    <w:tbl>
      <w:tblPr>
        <w:tblStyle w:val="7"/>
        <w:tblW w:w="0" w:type="auto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6666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功能</w:t>
            </w:r>
          </w:p>
        </w:tc>
        <w:tc>
          <w:tcPr>
            <w:tcW w:w="6666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说明</w:t>
            </w:r>
          </w:p>
        </w:tc>
        <w:tc>
          <w:tcPr>
            <w:tcW w:w="1012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进销存系统</w:t>
            </w:r>
          </w:p>
        </w:tc>
        <w:tc>
          <w:tcPr>
            <w:tcW w:w="6666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1、基础信息维护：支持仓库维护、物料新增和供应商信息维护，支持相应报表展示和查询，物料信息可导出EXECL，也可以通过规定模板进行现有信息导入。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2、供应商管理：支持供应商信息录入，其中基础信息至少包含：供应商名称、联系人、联系电话、税率、地址等录入。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3、采购管理：支持PC端和手机端填写采购计划，入库时可一键生成入库单。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4、销货管理：支持由购货单一键生成销货单，直入直出。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库存管理：系统支持仓库管理、商品分类、商品管理、商品库存等库存基础信息管理；支持采购入库、其他入库等入库操作；支持其他出库、退货出库等出库操作；支持库存查询、盘点、库存预警。支持导出EXCEL和打印配置，支持入库、出库、退货、盘点的日常操作及统计，支持库存变动统计、采购统计的导出EXCEL和打印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6、资金管理：支持收款单、付款单等收付款单据的录入及打印。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7、报表：支持采购报表、仓存报表、销售报表、资金报表等各类数据统计及导出。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8、生产管理：支持带量食谱设置，原料反算，根据成品预定量、食物成分和当前库存自动生成采购计划单。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9、食品留样管理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10、进销存系统支持PC端和移动端。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支持按实际需要进行定制开发和调整功能。</w:t>
            </w:r>
          </w:p>
        </w:tc>
        <w:tc>
          <w:tcPr>
            <w:tcW w:w="101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四、售后服务要求：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1、软硬件免费保修期为两年，（自项目验收合格之日起计算），质保期内，软件的升级、维护均免费。 超过保修期的机器设备，如需维修，维修费用双方另行协商。质保期后，甲方享有终身使用权，乙方应提供系统软件终身维护。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2、免费维护期到期后，另行签署维保合同。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3、维保服务提供电话、微信、QQ、QQ群、邮件、远程、现场服务等方式，7x24小时热线电话、远程技术支持服务。一般性技术故障，可通过电话或远程快速解决问题；在无法解决的情况下，及时赶赴现场解决问题。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4、硬件维护：在保修期内，核心部分及主要设备发生故障，保证对故障设备的及时维修和更换；若设备未能正常使用，则提供同档次设备且不影响贵方运营。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5、定期巡检：每月季度进行一次现场巡检，提供巡检报告发现问题及时解决。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6、维保期内系统有新的功能和版本提供免费升级。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7、维保期内硬件如果出现故障，需要返厂修复时所产生的邮寄等运费，如非人为因素引起的故障由乙方承担，如遇无法修复时更换全新产品。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8、供应商自行考虑所需接口，本次报价含接口费。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7EC5DE"/>
    <w:multiLevelType w:val="singleLevel"/>
    <w:tmpl w:val="D47EC5DE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FC745E2D"/>
    <w:multiLevelType w:val="singleLevel"/>
    <w:tmpl w:val="FC745E2D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0E62A3CF"/>
    <w:multiLevelType w:val="singleLevel"/>
    <w:tmpl w:val="0E62A3C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940A7DE"/>
    <w:multiLevelType w:val="singleLevel"/>
    <w:tmpl w:val="2940A7DE"/>
    <w:lvl w:ilvl="0" w:tentative="0">
      <w:start w:val="8"/>
      <w:numFmt w:val="decimal"/>
      <w:suff w:val="nothing"/>
      <w:lvlText w:val="%1、"/>
      <w:lvlJc w:val="left"/>
    </w:lvl>
  </w:abstractNum>
  <w:abstractNum w:abstractNumId="4">
    <w:nsid w:val="35D175D4"/>
    <w:multiLevelType w:val="singleLevel"/>
    <w:tmpl w:val="35D175D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B9637A7"/>
    <w:multiLevelType w:val="singleLevel"/>
    <w:tmpl w:val="5B9637A7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E52209A"/>
    <w:multiLevelType w:val="singleLevel"/>
    <w:tmpl w:val="5E5220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xYmNjMzI3NGMzODg1OTQ3NDczY2I1NGMzOGRkNDIifQ=="/>
  </w:docVars>
  <w:rsids>
    <w:rsidRoot w:val="00371AE6"/>
    <w:rsid w:val="00002256"/>
    <w:rsid w:val="001113A0"/>
    <w:rsid w:val="001B2A41"/>
    <w:rsid w:val="002857A6"/>
    <w:rsid w:val="00371AE6"/>
    <w:rsid w:val="005B6991"/>
    <w:rsid w:val="005F167E"/>
    <w:rsid w:val="00994CD8"/>
    <w:rsid w:val="00AC6A8B"/>
    <w:rsid w:val="00D700E5"/>
    <w:rsid w:val="030601F6"/>
    <w:rsid w:val="1DC824AB"/>
    <w:rsid w:val="1E02790B"/>
    <w:rsid w:val="331E6C19"/>
    <w:rsid w:val="3F3B50EF"/>
    <w:rsid w:val="4D447CA9"/>
    <w:rsid w:val="6CAD5599"/>
    <w:rsid w:val="7F0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4362</Words>
  <Characters>4413</Characters>
  <Lines>23</Lines>
  <Paragraphs>6</Paragraphs>
  <TotalTime>48</TotalTime>
  <ScaleCrop>false</ScaleCrop>
  <LinksUpToDate>false</LinksUpToDate>
  <CharactersWithSpaces>4429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2022-01-12T12:39:00Z</dcterms:created>
  <dc:creator>劼</dc:creator>
  <cp:lastModifiedBy>张凯</cp:lastModifiedBy>
  <dcterms:modified xsi:type="dcterms:W3CDTF">2023-01-28T04:04:44Z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E9CAA4A9C46A4115ACFBBF316D0A0D29</vt:lpwstr>
  </property>
</Properties>
</file>