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设备名称：病人监护仪（配双通道有创血压）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5008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23A92397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一、物理指标 </w:t>
      </w:r>
    </w:p>
    <w:p w14:paraId="048368D2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1.一体化多参数监护仪，彩色显示屏≥10英寸，分辨率不低于1280*800，支持同屏显示10道波形以同时观察丰富的信息。</w:t>
      </w:r>
    </w:p>
    <w:p w14:paraId="4106B874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2.电容触摸屏设计，显示屏可视角≥170 度。</w:t>
      </w:r>
    </w:p>
    <w:p w14:paraId="7D5881B9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3.具备心电、呼吸、无创血压、</w:t>
      </w:r>
      <w:r>
        <w:rPr>
          <w:rFonts w:hint="default"/>
          <w:sz w:val="24"/>
          <w:szCs w:val="24"/>
        </w:rPr>
        <w:t>有创血压、</w:t>
      </w:r>
      <w:r>
        <w:rPr>
          <w:rFonts w:hint="eastAsia"/>
          <w:sz w:val="24"/>
          <w:szCs w:val="24"/>
        </w:rPr>
        <w:t>血氧饱和度、脉率和体温监测功能。</w:t>
      </w:r>
    </w:p>
    <w:p w14:paraId="3A694C83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4.配有≥ 1 块锂电池，为加大续航能力，后期可配置双电池。 </w:t>
      </w:r>
    </w:p>
    <w:p w14:paraId="7AE8F35E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5.支持待机模式、夜间模式、演示模式、插管模式、隐私模式</w:t>
      </w:r>
    </w:p>
    <w:p w14:paraId="4791D797">
      <w:pPr>
        <w:spacing w:line="24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二、性能特点</w:t>
      </w:r>
    </w:p>
    <w:p w14:paraId="12B89FBF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1.具有多导心电监护算法，同步分析至少 2 通道心电波形，能够良好抗干扰。</w:t>
      </w:r>
    </w:p>
    <w:p w14:paraId="7BA37E15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2.可设置智能导联脱落功能，如果当前所选导联无法检测心电信号，监护仪自动切换相应的导联作为计算导联。</w:t>
      </w:r>
    </w:p>
    <w:p w14:paraId="1AB11653">
      <w:pPr>
        <w:numPr>
          <w:ilvl w:val="0"/>
          <w:numId w:val="0"/>
        </w:numPr>
        <w:spacing w:line="240" w:lineRule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3.支持不少于27种实时心律失常分析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提供说明书或及官方彩页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等证明材料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。</w:t>
      </w:r>
    </w:p>
    <w:p w14:paraId="162F7161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4.支持显示ECG信号质量指数，指示10个不同级别的心率信号强度。</w:t>
      </w:r>
    </w:p>
    <w:p w14:paraId="0A8F65FA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5.支持≥2种NIBP测量算法，最快测量时间不超过20秒。</w:t>
      </w:r>
    </w:p>
    <w:p w14:paraId="39F0266E">
      <w:pPr>
        <w:pStyle w:val="2"/>
        <w:spacing w:line="240" w:lineRule="auto"/>
        <w:ind w:left="0" w:leftChars="0" w:firstLine="0" w:firstLineChars="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6.支持连续无创血压功能，实时无创监测病人血压，而非NIBP的连续测量模式</w:t>
      </w:r>
      <w:r>
        <w:rPr>
          <w:rFonts w:hint="eastAsia"/>
          <w:sz w:val="24"/>
          <w:szCs w:val="24"/>
          <w:lang w:eastAsia="zh-CN"/>
        </w:rPr>
        <w:t>。</w:t>
      </w:r>
    </w:p>
    <w:p w14:paraId="13BE72E2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7.无创血压提供手动、自动、连续、序列四种测量模式。自动模式支持自定义设置血压测量间隔，间隔时间支持从1-460分钟内的任意整数数值。</w:t>
      </w:r>
    </w:p>
    <w:p w14:paraId="3FCB1CBB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8.实时监测弱灌注指数（PI），测量范围0-20%。</w:t>
      </w:r>
    </w:p>
    <w:p w14:paraId="5C11FF1A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9.血氧探头光强五级别显示，可帮助临床快速判断探头光衰程度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提供说明书或及官方彩页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等证明材料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。</w:t>
      </w:r>
    </w:p>
    <w:p w14:paraId="67A09776">
      <w:pPr>
        <w:numPr>
          <w:ilvl w:val="0"/>
          <w:numId w:val="0"/>
        </w:numPr>
        <w:spacing w:line="240" w:lineRule="auto"/>
        <w:rPr>
          <w:rFonts w:hint="eastAsia" w:ascii="Arial" w:hAnsi="Arial" w:cs="Arial"/>
          <w:bCs/>
          <w:color w:val="00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10.要求与使用科室原中央监护系统兼容(原中央监护系统品牌:理邦)，方便医护工作人员科学使用统一管理。</w:t>
      </w:r>
    </w:p>
    <w:p w14:paraId="5DB09C98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6"/>
      <w:pBdr>
        <w:bottom w:val="none" w:color="auto" w:sz="0" w:space="1"/>
      </w:pBdr>
    </w:pPr>
  </w:p>
  <w:p w14:paraId="5A66576F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2C1325"/>
    <w:rsid w:val="073A22F8"/>
    <w:rsid w:val="07B81B6D"/>
    <w:rsid w:val="07E60B27"/>
    <w:rsid w:val="07EE3CFB"/>
    <w:rsid w:val="07F14F50"/>
    <w:rsid w:val="0822382B"/>
    <w:rsid w:val="0BFE313E"/>
    <w:rsid w:val="0E463ABF"/>
    <w:rsid w:val="0EEF6D6E"/>
    <w:rsid w:val="104F21BA"/>
    <w:rsid w:val="10CF5B6E"/>
    <w:rsid w:val="11830882"/>
    <w:rsid w:val="11D17ED8"/>
    <w:rsid w:val="12E82E96"/>
    <w:rsid w:val="12FB5DA0"/>
    <w:rsid w:val="137151BF"/>
    <w:rsid w:val="1379278A"/>
    <w:rsid w:val="142C2C0E"/>
    <w:rsid w:val="14800488"/>
    <w:rsid w:val="14895A12"/>
    <w:rsid w:val="151E03AD"/>
    <w:rsid w:val="15875F52"/>
    <w:rsid w:val="15E806E1"/>
    <w:rsid w:val="162F2EF2"/>
    <w:rsid w:val="1AFD55F7"/>
    <w:rsid w:val="1C6A58C9"/>
    <w:rsid w:val="1E944C8E"/>
    <w:rsid w:val="203C5455"/>
    <w:rsid w:val="20503FE2"/>
    <w:rsid w:val="21AA129F"/>
    <w:rsid w:val="257F78DA"/>
    <w:rsid w:val="26C01E86"/>
    <w:rsid w:val="26E50D2A"/>
    <w:rsid w:val="2A8C0727"/>
    <w:rsid w:val="2B316BDF"/>
    <w:rsid w:val="2C2B5431"/>
    <w:rsid w:val="2D446048"/>
    <w:rsid w:val="2E2319FE"/>
    <w:rsid w:val="2F8817E4"/>
    <w:rsid w:val="314500CD"/>
    <w:rsid w:val="31AB42A8"/>
    <w:rsid w:val="35F941BF"/>
    <w:rsid w:val="37D34534"/>
    <w:rsid w:val="389A1AD2"/>
    <w:rsid w:val="38BE762D"/>
    <w:rsid w:val="395F289E"/>
    <w:rsid w:val="3ACD3F0C"/>
    <w:rsid w:val="3BA40065"/>
    <w:rsid w:val="3C5E6167"/>
    <w:rsid w:val="41A64D43"/>
    <w:rsid w:val="41E1690C"/>
    <w:rsid w:val="421E65B4"/>
    <w:rsid w:val="4307060E"/>
    <w:rsid w:val="443A1C83"/>
    <w:rsid w:val="443E0139"/>
    <w:rsid w:val="44E34970"/>
    <w:rsid w:val="46651DB1"/>
    <w:rsid w:val="47AA2BDE"/>
    <w:rsid w:val="48A13641"/>
    <w:rsid w:val="49DF7DA8"/>
    <w:rsid w:val="4AE478DC"/>
    <w:rsid w:val="4BAC736E"/>
    <w:rsid w:val="4D797130"/>
    <w:rsid w:val="4DC55179"/>
    <w:rsid w:val="4F6168FA"/>
    <w:rsid w:val="507C07EB"/>
    <w:rsid w:val="528C1291"/>
    <w:rsid w:val="52AC28C2"/>
    <w:rsid w:val="54E36DB4"/>
    <w:rsid w:val="566248C5"/>
    <w:rsid w:val="56A95510"/>
    <w:rsid w:val="58913E19"/>
    <w:rsid w:val="58AA2E8C"/>
    <w:rsid w:val="5A276988"/>
    <w:rsid w:val="5A652BEC"/>
    <w:rsid w:val="5AC86680"/>
    <w:rsid w:val="5B26349D"/>
    <w:rsid w:val="5B9B684D"/>
    <w:rsid w:val="5BE22353"/>
    <w:rsid w:val="5C8F5E7A"/>
    <w:rsid w:val="5CBF3F71"/>
    <w:rsid w:val="5D612426"/>
    <w:rsid w:val="5DEA1D56"/>
    <w:rsid w:val="5E3C0093"/>
    <w:rsid w:val="5EBA113D"/>
    <w:rsid w:val="5EED0FE7"/>
    <w:rsid w:val="612B420C"/>
    <w:rsid w:val="61AD3BB7"/>
    <w:rsid w:val="62473119"/>
    <w:rsid w:val="6A3D7F12"/>
    <w:rsid w:val="6A3F27B5"/>
    <w:rsid w:val="6C5B6498"/>
    <w:rsid w:val="6E893313"/>
    <w:rsid w:val="6F1951F7"/>
    <w:rsid w:val="73A1489D"/>
    <w:rsid w:val="75B01B84"/>
    <w:rsid w:val="769B008A"/>
    <w:rsid w:val="76F973A4"/>
    <w:rsid w:val="76FF4669"/>
    <w:rsid w:val="77DE74AD"/>
    <w:rsid w:val="78760DAF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1"/>
    <w:link w:val="6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575</Words>
  <Characters>639</Characters>
  <Lines>18</Lines>
  <Paragraphs>5</Paragraphs>
  <TotalTime>0</TotalTime>
  <ScaleCrop>false</ScaleCrop>
  <LinksUpToDate>false</LinksUpToDate>
  <CharactersWithSpaces>655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2025-02-17T03:42:19Z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eyJoZGlkIjoiNTJkMDFlOWU2NTIzZTliY2IwN2Y2NGEwMjRmMmU0ZjEiLCJ1c2VySWQiOiI5NjA4MjU2MTMifQ==</vt:lpwstr>
  </property>
</Properties>
</file>