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752FD">
      <w:pPr>
        <w:pStyle w:val="17"/>
        <w:ind w:firstLine="0" w:firstLineChars="0"/>
        <w:jc w:val="center"/>
        <w:rPr>
          <w:rFonts w:hint="eastAsia" w:ascii="仿宋_GB2312" w:hAnsi="仿宋_GB2312" w:eastAsia="仿宋_GB2312" w:cs="仿宋_GB2312"/>
          <w:b/>
          <w:bCs/>
          <w:szCs w:val="32"/>
          <w:lang w:bidi="ar"/>
        </w:rPr>
      </w:pPr>
    </w:p>
    <w:p w14:paraId="0545FEC5">
      <w:pPr>
        <w:pStyle w:val="17"/>
        <w:ind w:firstLine="0" w:firstLineChars="0"/>
        <w:jc w:val="center"/>
        <w:rPr>
          <w:rFonts w:hint="eastAsia" w:ascii="仿宋_GB2312" w:hAnsi="仿宋_GB2312" w:eastAsia="仿宋_GB2312" w:cs="仿宋_GB2312"/>
          <w:b/>
          <w:bCs/>
          <w:szCs w:val="32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Cs w:val="32"/>
          <w:lang w:bidi="ar"/>
        </w:rPr>
        <w:t>住院医师规范化培训放射科专业临床操作技能指导</w:t>
      </w:r>
      <w:r>
        <w:rPr>
          <w:rFonts w:hint="eastAsia" w:ascii="仿宋_GB2312" w:hAnsi="仿宋_GB2312" w:eastAsia="仿宋_GB2312" w:cs="仿宋_GB2312"/>
          <w:b/>
          <w:bCs/>
          <w:szCs w:val="32"/>
          <w:lang w:eastAsia="zh-CN" w:bidi="ar"/>
        </w:rPr>
        <w:t>实施</w:t>
      </w:r>
    </w:p>
    <w:p w14:paraId="564B4108">
      <w:pPr>
        <w:pStyle w:val="17"/>
        <w:ind w:firstLine="0" w:firstLineChars="0"/>
        <w:jc w:val="center"/>
        <w:rPr>
          <w:rFonts w:ascii="仿宋_GB2312" w:hAnsi="仿宋_GB2312" w:eastAsia="仿宋_GB2312" w:cs="仿宋_GB2312"/>
          <w:b/>
          <w:bCs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Cs w:val="32"/>
          <w:lang w:eastAsia="zh-CN" w:bidi="ar"/>
        </w:rPr>
        <w:t>指引</w:t>
      </w:r>
      <w:r>
        <w:rPr>
          <w:rFonts w:hint="eastAsia" w:ascii="仿宋_GB2312" w:hAnsi="仿宋_GB2312" w:eastAsia="仿宋_GB2312" w:cs="仿宋_GB2312"/>
          <w:b/>
          <w:bCs/>
          <w:szCs w:val="32"/>
          <w:lang w:bidi="ar"/>
        </w:rPr>
        <w:t>：对比剂不良反应识别与处理教学活动评分表</w:t>
      </w:r>
    </w:p>
    <w:p w14:paraId="5E88A4BD">
      <w:pPr>
        <w:pStyle w:val="17"/>
        <w:ind w:firstLine="0" w:firstLineChars="0"/>
        <w:jc w:val="center"/>
        <w:rPr>
          <w:rFonts w:ascii="仿宋_GB2312" w:hAnsi="仿宋_GB2312" w:eastAsia="仿宋_GB2312" w:cs="仿宋_GB2312"/>
          <w:b/>
          <w:bCs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Cs w:val="32"/>
          <w:lang w:bidi="ar"/>
        </w:rPr>
        <w:t>（督导专家/同行评议使用）</w:t>
      </w:r>
    </w:p>
    <w:p w14:paraId="06CEFE75">
      <w:pPr>
        <w:pStyle w:val="17"/>
        <w:ind w:firstLine="0" w:firstLineChars="0"/>
        <w:rPr>
          <w:rFonts w:ascii="仿宋_GB2312" w:hAnsi="仿宋_GB2312" w:eastAsia="仿宋_GB2312" w:cs="仿宋_GB2312"/>
          <w:sz w:val="24"/>
          <w:szCs w:val="24"/>
          <w:lang w:bidi="ar"/>
        </w:rPr>
      </w:pPr>
    </w:p>
    <w:p w14:paraId="42600FCB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培训基地：                    专业基地/科室：</w:t>
      </w:r>
    </w:p>
    <w:p w14:paraId="744EE0B8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 xml:space="preserve">操作技能项目：                指导地点：                 </w:t>
      </w:r>
    </w:p>
    <w:p w14:paraId="75416701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指导医师：                 □主任医师      □副主任医师    □主治医师</w:t>
      </w:r>
    </w:p>
    <w:p w14:paraId="1370F4BA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住院医师：                 □住培第一年    □住培第二年    □住培第三年</w:t>
      </w:r>
    </w:p>
    <w:p w14:paraId="3AE489DB">
      <w:pPr>
        <w:pStyle w:val="17"/>
        <w:ind w:firstLine="0" w:firstLineChars="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 xml:space="preserve">指导模式：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 w:bidi="ar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□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 w:bidi="ar"/>
        </w:rPr>
        <w:t>示教</w:t>
      </w: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模式 □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 w:bidi="ar"/>
        </w:rPr>
        <w:t>带教</w:t>
      </w: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模式 □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 w:bidi="ar"/>
        </w:rPr>
        <w:t>协助</w:t>
      </w: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模式 □应急演练模式</w:t>
      </w:r>
    </w:p>
    <w:tbl>
      <w:tblPr>
        <w:tblStyle w:val="19"/>
        <w:tblW w:w="85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5791"/>
        <w:gridCol w:w="735"/>
        <w:gridCol w:w="813"/>
      </w:tblGrid>
      <w:tr w14:paraId="43800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4621A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考核项目</w:t>
            </w: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A4814">
            <w:pPr>
              <w:pStyle w:val="17"/>
              <w:ind w:firstLine="422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内容要求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F6306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满分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9ACBA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得分</w:t>
            </w:r>
          </w:p>
        </w:tc>
      </w:tr>
      <w:tr w14:paraId="3ED25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79E39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组织安排（15分）</w:t>
            </w: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35C8B1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专业基地的教学组织符合规范要求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69CF1F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C6456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0B47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3299A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06396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指导医师资质符合要求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E5E34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A5FE10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23B7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2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74FA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教学过程</w:t>
            </w:r>
          </w:p>
          <w:p w14:paraId="7AAEAD48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（40分）</w:t>
            </w: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19822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 xml:space="preserve">对比剂不良反应程度和教学模式的选择符合住院医师水平 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1B824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9A05E9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9128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3BDB28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A0C7E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指导医师准备充分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933D2A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EABED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7F1B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FCBA7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77C65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参与的住院医师准备充分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9DF32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AAFEB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66B9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CF32E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8AF82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操作环境及设施等教学准备工作得当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9CC02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CA0A0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FFAB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FF6E2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39372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操作前病情告知等教学准备工作得当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690ED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DBA0F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3259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F80BF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034A4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操作结束后反馈与总结全面，体现教学的效果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913E0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81946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A10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33106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402722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体现人文关怀和爱伤精神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C194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29125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5295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10A587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教学方法（30分）</w:t>
            </w: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2A48A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根据教学模式，给住院医师充分参与及操作的机会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9392F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4E341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B113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D3D4A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9B995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能够针对住院医师表现出来的问题进行合适的教学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9D40F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54EF86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F390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8FF32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9C84D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合理应用示范、纠错等方法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A546C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F0DA72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6755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BDDA8">
            <w:pPr>
              <w:ind w:firstLine="420"/>
              <w:jc w:val="center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0D956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适当应用讨论，引导住院医师加深理解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5E58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1A6CB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D6DF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AA4C1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指导医师状态</w:t>
            </w:r>
          </w:p>
          <w:p w14:paraId="24E70026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（15分）</w:t>
            </w: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23AF6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精神饱满，语言生动流畅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66B7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3DCF7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334B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92837">
            <w:pPr>
              <w:ind w:firstLine="420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03359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操作过程准备充分，手法熟练，有丰富操作经验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5220E1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5223E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5344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53C41">
            <w:pPr>
              <w:ind w:firstLine="420"/>
              <w:rPr>
                <w:rFonts w:ascii="仿宋_GB2312" w:hAnsi="仿宋_GB2312" w:eastAsia="仿宋_GB2312"/>
                <w:sz w:val="21"/>
                <w:szCs w:val="21"/>
              </w:rPr>
            </w:pPr>
          </w:p>
        </w:tc>
        <w:tc>
          <w:tcPr>
            <w:tcW w:w="5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281E3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教学责任心强，观察细致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AF10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5BE67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61F7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0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9AC92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总分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1E4F5B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100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40B67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D89F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8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AAF761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评  语</w:t>
            </w:r>
          </w:p>
        </w:tc>
      </w:tr>
    </w:tbl>
    <w:p w14:paraId="6AE42B0A">
      <w:pPr>
        <w:pStyle w:val="17"/>
        <w:ind w:firstLine="0" w:firstLineChars="0"/>
        <w:rPr>
          <w:rFonts w:ascii="仿宋_GB2312" w:hAnsi="仿宋_GB2312" w:eastAsia="仿宋_GB2312" w:cs="仿宋_GB2312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bidi="ar"/>
        </w:rPr>
        <w:t>评价人：                            评价日期：        年    月    日</w:t>
      </w:r>
    </w:p>
    <w:p w14:paraId="26B07A31">
      <w:pPr>
        <w:ind w:firstLine="480"/>
        <w:rPr>
          <w:rFonts w:ascii="仿宋_GB2312" w:hAnsi="仿宋_GB2312" w:eastAsia="仿宋_GB2312"/>
          <w:sz w:val="24"/>
          <w:szCs w:val="24"/>
          <w:lang w:bidi="ar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135" w:right="1800" w:bottom="993" w:left="1800" w:header="851" w:footer="759" w:gutter="0"/>
          <w:pgNumType w:start="1"/>
          <w:cols w:space="425" w:num="1"/>
          <w:docGrid w:type="lines" w:linePitch="312" w:charSpace="0"/>
        </w:sectPr>
      </w:pPr>
    </w:p>
    <w:p w14:paraId="0E02FE0F">
      <w:pPr>
        <w:ind w:firstLine="0" w:firstLineChars="0"/>
        <w:rPr>
          <w:rFonts w:ascii="黑体" w:hAnsi="黑体" w:eastAsia="黑体" w:cs="黑体"/>
          <w:b/>
          <w:bCs/>
          <w:lang w:bidi="ar"/>
        </w:rPr>
      </w:pPr>
      <w:bookmarkStart w:id="0" w:name="_GoBack"/>
      <w:bookmarkEnd w:id="0"/>
    </w:p>
    <w:p w14:paraId="2B767FA0">
      <w:pPr>
        <w:ind w:firstLine="0" w:firstLineChars="0"/>
        <w:jc w:val="center"/>
        <w:rPr>
          <w:rFonts w:ascii="仿宋_GB2312" w:hAnsi="仿宋_GB2312" w:eastAsia="仿宋_GB2312"/>
          <w:b/>
          <w:bCs/>
          <w:lang w:bidi="ar"/>
        </w:rPr>
      </w:pPr>
      <w:r>
        <w:rPr>
          <w:rFonts w:hint="eastAsia" w:ascii="仿宋_GB2312" w:hAnsi="仿宋_GB2312" w:eastAsia="仿宋_GB2312"/>
          <w:b/>
          <w:bCs/>
          <w:lang w:bidi="ar"/>
        </w:rPr>
        <w:t>住院医师规范化培训放射科专业临床操作技能指导</w:t>
      </w:r>
      <w:r>
        <w:rPr>
          <w:rFonts w:hint="eastAsia" w:ascii="仿宋_GB2312" w:hAnsi="仿宋_GB2312" w:eastAsia="仿宋_GB2312"/>
          <w:b/>
          <w:bCs/>
          <w:lang w:eastAsia="zh-CN" w:bidi="ar"/>
        </w:rPr>
        <w:t>实施指引</w:t>
      </w:r>
      <w:r>
        <w:rPr>
          <w:rFonts w:hint="eastAsia" w:ascii="仿宋_GB2312" w:hAnsi="仿宋_GB2312" w:eastAsia="仿宋_GB2312"/>
          <w:b/>
          <w:bCs/>
          <w:lang w:bidi="ar"/>
        </w:rPr>
        <w:t>：</w:t>
      </w:r>
    </w:p>
    <w:p w14:paraId="37DA8254">
      <w:pPr>
        <w:ind w:firstLine="0" w:firstLineChars="0"/>
        <w:jc w:val="center"/>
        <w:rPr>
          <w:rFonts w:ascii="仿宋_GB2312" w:hAnsi="仿宋_GB2312" w:eastAsia="仿宋_GB2312"/>
          <w:b/>
          <w:bCs/>
          <w:lang w:bidi="ar"/>
        </w:rPr>
      </w:pPr>
      <w:r>
        <w:rPr>
          <w:rFonts w:hint="eastAsia" w:ascii="仿宋_GB2312" w:hAnsi="仿宋_GB2312" w:eastAsia="仿宋_GB2312"/>
          <w:b/>
          <w:bCs/>
          <w:lang w:bidi="ar"/>
        </w:rPr>
        <w:t>对比剂不良反应</w:t>
      </w:r>
      <w:r>
        <w:rPr>
          <w:rFonts w:hint="eastAsia" w:ascii="仿宋_GB2312" w:hAnsi="仿宋_GB2312" w:eastAsia="仿宋_GB2312"/>
          <w:b/>
          <w:bCs/>
          <w:kern w:val="0"/>
          <w:lang w:bidi="ar"/>
        </w:rPr>
        <w:t>识别与处理评分表</w:t>
      </w:r>
      <w:r>
        <w:rPr>
          <w:rFonts w:hint="eastAsia" w:ascii="仿宋_GB2312" w:hAnsi="仿宋_GB2312" w:eastAsia="仿宋_GB2312"/>
          <w:b/>
          <w:bCs/>
          <w:lang w:bidi="ar"/>
        </w:rPr>
        <w:t>（指导医师使用）</w:t>
      </w:r>
    </w:p>
    <w:p w14:paraId="4FCB7BC8">
      <w:pPr>
        <w:ind w:firstLine="480"/>
        <w:rPr>
          <w:rFonts w:ascii="Times New Roman" w:hAnsi="Times New Roman" w:cs="Times New Roman"/>
          <w:sz w:val="24"/>
          <w:szCs w:val="24"/>
          <w:lang w:bidi="ar"/>
        </w:rPr>
      </w:pPr>
    </w:p>
    <w:p w14:paraId="000397DF">
      <w:pPr>
        <w:ind w:firstLine="480"/>
        <w:rPr>
          <w:rFonts w:ascii="Times New Roman" w:hAnsi="Times New Roman" w:cs="Times New Roman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培训基地：                    专业基地/科室：</w:t>
      </w:r>
    </w:p>
    <w:p w14:paraId="73D84ECE">
      <w:pPr>
        <w:ind w:firstLine="480"/>
        <w:rPr>
          <w:rFonts w:ascii="Times New Roman" w:hAnsi="Times New Roman" w:cs="Times New Roman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培训对象姓名：                □住培第一年    □住培第二年    □住培第三年</w:t>
      </w:r>
    </w:p>
    <w:tbl>
      <w:tblPr>
        <w:tblStyle w:val="19"/>
        <w:tblW w:w="498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429"/>
        <w:gridCol w:w="3056"/>
        <w:gridCol w:w="3125"/>
        <w:gridCol w:w="2583"/>
        <w:gridCol w:w="2988"/>
        <w:gridCol w:w="714"/>
        <w:gridCol w:w="699"/>
      </w:tblGrid>
      <w:tr w14:paraId="08DDA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2ED45">
            <w:pPr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bidi="ar"/>
              </w:rPr>
              <w:t>考核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bidi="ar"/>
              </w:rPr>
              <w:t>项目</w:t>
            </w: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CA8EE8">
            <w:pPr>
              <w:ind w:firstLine="422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bidi="ar"/>
              </w:rPr>
              <w:t>内容要求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B2D69">
            <w:pPr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bidi="ar"/>
              </w:rPr>
              <w:t>满分</w:t>
            </w: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5F018">
            <w:pPr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bidi="ar"/>
              </w:rPr>
              <w:t>得分</w:t>
            </w:r>
          </w:p>
        </w:tc>
      </w:tr>
      <w:tr w14:paraId="5AD24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4A8ED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操作判断</w:t>
            </w:r>
          </w:p>
          <w:p w14:paraId="25A9AD5A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（5分）</w:t>
            </w: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78E25">
            <w:pPr>
              <w:ind w:left="210" w:hanging="210" w:hangingChars="10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判断是否为对比剂不良反应，以及不良反应的类型。判断正确得5分；判断错误不得分，由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bidi="ar"/>
              </w:rPr>
              <w:t>指导医师</w:t>
            </w: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告知其正确结果，考生进一步处理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4E213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5</w:t>
            </w: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1E61F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0A1E9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5D7F2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操作前准备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bidi="ar"/>
              </w:rPr>
              <w:t>（</w:t>
            </w: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20分）</w:t>
            </w: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622A51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核对患者信息（姓名、性别、年龄等）；询问病史，了解有无过敏史；确定心电监护、氧气设备、抢救药品等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6040B0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10</w:t>
            </w: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996E4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46850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4AC2F">
            <w:pPr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C7D77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评估患者状态，包括神志、呼吸、血压、心率、血氧饱和度等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EA6F2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10</w:t>
            </w: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28F19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5E82B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D863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操作过程（50分）</w:t>
            </w:r>
          </w:p>
        </w:tc>
        <w:tc>
          <w:tcPr>
            <w:tcW w:w="1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1C735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类型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97FE8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轻度急性不良反应</w:t>
            </w: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7D8B3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中度急性不良反应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05C6AE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重度急性不良反应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292860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迟发性不良反应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B3A7E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488E0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4F2F8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43129C">
            <w:pPr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D5030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临床表现</w:t>
            </w: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4AFDE5">
            <w:pPr>
              <w:ind w:left="210" w:hanging="210" w:hangingChars="10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碘对比剂注射1小时内出现的咳嗽、喷嚏、一过性胸闷、结膜炎、鼻炎、恶心、全身发热、荨麻疹、瘙痒、血管神经性水肿等（各2分）</w:t>
            </w: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8CAF8F">
            <w:pPr>
              <w:ind w:left="210" w:hanging="210" w:hangingChars="10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碘对比剂注射1小时内出现的严重呕吐、明显的荨麻疹、面部水肿、呼吸困难、血管迷走神经反应等（各4分）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A1D23F">
            <w:pPr>
              <w:ind w:left="210" w:hanging="210" w:hangingChars="10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碘对比剂注射1小时内出现的喉头水肿、惊厥、震颤、抽搐、意识丧失、休克、死亡等（各3分）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02227B0">
            <w:pPr>
              <w:ind w:left="210" w:hanging="210" w:hangingChars="10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碘对比剂注射1小时至1周出现的恶心、呕吐、头痛、骨骼肌肉疼痛、发热等（各4分）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854FA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20</w:t>
            </w: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977AD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20379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AB29F">
            <w:pPr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7BAC0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处理</w:t>
            </w:r>
          </w:p>
          <w:p w14:paraId="6BB7DFBA">
            <w:pPr>
              <w:ind w:firstLine="0" w:firstLineChars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措施</w:t>
            </w:r>
          </w:p>
        </w:tc>
        <w:tc>
          <w:tcPr>
            <w:tcW w:w="39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B9D59">
            <w:pPr>
              <w:ind w:firstLine="0" w:firstLineChars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对比剂注射过程中患者出现异常，应立即停止注射，评估并对症处理；对比剂注射后患者出现异常，对症处理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B5655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5</w:t>
            </w: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2BE7C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1D57C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F38E2">
            <w:pPr>
              <w:ind w:firstLine="42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2DD81">
            <w:pPr>
              <w:ind w:firstLine="42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DDB257">
            <w:pPr>
              <w:ind w:left="210" w:hanging="210" w:hangingChars="10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一过性者可观察，症状持续者给予适当的治疗，包括止吐药物、组胺H1受体阻滞剂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 w:bidi="ar"/>
              </w:rPr>
              <w:t>，</w:t>
            </w: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如苯海拉明等（各5分）</w:t>
            </w:r>
          </w:p>
        </w:tc>
        <w:tc>
          <w:tcPr>
            <w:tcW w:w="10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E28000">
            <w:pPr>
              <w:ind w:left="210" w:hanging="210" w:hangingChars="10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对症处理，包括止吐药物、组胺H1受体阻滞剂（如苯海拉明）、肾上腺素、氧气面罩吸氧等（各5分）</w:t>
            </w:r>
          </w:p>
        </w:tc>
        <w:tc>
          <w:tcPr>
            <w:tcW w:w="8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C52048">
            <w:pPr>
              <w:ind w:left="210" w:hanging="210" w:hangingChars="10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对症处理，包括氧气面罩吸氧、静脉补液、肾上腺素、阿托品、求助急救复苏小组等（各4分）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C28C80">
            <w:pPr>
              <w:ind w:left="210" w:hanging="210" w:hangingChars="10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针对不同的表现，给予相应的对症治疗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299F5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25</w:t>
            </w: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0C7D6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01241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43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89F01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操作后处理（10分）</w:t>
            </w: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EEFF9A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安置患者体位，再次评估生命体征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059FFF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3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B2059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7AF0D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430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5AAC5">
            <w:pPr>
              <w:ind w:firstLine="0" w:firstLineChars="0"/>
              <w:jc w:val="center"/>
            </w:pP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44AD7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物品复原</w:t>
            </w:r>
          </w:p>
        </w:tc>
        <w:tc>
          <w:tcPr>
            <w:tcW w:w="240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3B3D3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bidi="ar"/>
              </w:rPr>
              <w:t>2</w:t>
            </w:r>
          </w:p>
        </w:tc>
        <w:tc>
          <w:tcPr>
            <w:tcW w:w="23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0D6CC8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4A4EC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430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BC69A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68F78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交代患者注意事项</w:t>
            </w:r>
          </w:p>
        </w:tc>
        <w:tc>
          <w:tcPr>
            <w:tcW w:w="240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DE0AA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bidi="ar"/>
              </w:rPr>
              <w:t>2</w:t>
            </w:r>
          </w:p>
        </w:tc>
        <w:tc>
          <w:tcPr>
            <w:tcW w:w="235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3AD7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2279C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43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C32E25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09B296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送至急诊科或相关科室继续观察治疗</w:t>
            </w:r>
          </w:p>
        </w:tc>
        <w:tc>
          <w:tcPr>
            <w:tcW w:w="24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87E23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bidi="ar"/>
              </w:rPr>
              <w:t>2</w:t>
            </w:r>
          </w:p>
        </w:tc>
        <w:tc>
          <w:tcPr>
            <w:tcW w:w="23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2771D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5066F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43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22EBF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总体评价</w:t>
            </w:r>
          </w:p>
          <w:p w14:paraId="0631A8F6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(10分）</w:t>
            </w: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5884E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操作步骤规范、熟练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E9DD0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bidi="ar"/>
              </w:rPr>
              <w:t>5</w:t>
            </w:r>
          </w:p>
        </w:tc>
        <w:tc>
          <w:tcPr>
            <w:tcW w:w="23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D6CED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62CC1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43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072A34">
            <w:pPr>
              <w:ind w:firstLine="0" w:firstLineChars="0"/>
              <w:jc w:val="center"/>
            </w:pP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32D3F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整个操作过程体现人文关怀</w:t>
            </w:r>
          </w:p>
        </w:tc>
        <w:tc>
          <w:tcPr>
            <w:tcW w:w="240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964DF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bidi="ar"/>
              </w:rPr>
              <w:t>5</w:t>
            </w:r>
          </w:p>
        </w:tc>
        <w:tc>
          <w:tcPr>
            <w:tcW w:w="23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211DA">
            <w:pPr>
              <w:ind w:firstLine="0" w:firstLineChars="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030BE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3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F9F0F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沟通表达能力（5分）</w:t>
            </w:r>
          </w:p>
        </w:tc>
        <w:tc>
          <w:tcPr>
            <w:tcW w:w="40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91B52">
            <w:pPr>
              <w:ind w:left="210" w:hanging="210" w:hangingChars="10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针对操作过程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bidi="ar"/>
              </w:rPr>
              <w:t>指导医师</w:t>
            </w: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提出1～2个相关问题（如操作过程中的注意事项和操作后宣教等），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bidi="ar"/>
              </w:rPr>
              <w:t>住院医师</w:t>
            </w: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思路清晰，回答准确到位，沟通顺畅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E1990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5</w:t>
            </w: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A51E1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  <w:tr w14:paraId="6C5FE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52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8CF55">
            <w:pPr>
              <w:ind w:firstLine="422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bidi="ar"/>
              </w:rPr>
              <w:t>总分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708E3">
            <w:pPr>
              <w:ind w:firstLine="0" w:firstLineChars="0"/>
              <w:jc w:val="center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bidi="ar"/>
              </w:rPr>
              <w:t>100</w:t>
            </w:r>
          </w:p>
        </w:tc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797EC8">
            <w:pPr>
              <w:ind w:firstLine="420"/>
              <w:rPr>
                <w:rFonts w:ascii="Times New Roman" w:hAnsi="Times New Roman" w:cs="Times New Roman"/>
                <w:sz w:val="21"/>
                <w:szCs w:val="21"/>
                <w:lang w:bidi="ar"/>
              </w:rPr>
            </w:pPr>
          </w:p>
        </w:tc>
      </w:tr>
    </w:tbl>
    <w:p w14:paraId="2D3CAD84">
      <w:pPr>
        <w:ind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指导医师：                                               日期：        年     月    日</w:t>
      </w:r>
    </w:p>
    <w:sectPr>
      <w:pgSz w:w="16838" w:h="11906" w:orient="landscape"/>
      <w:pgMar w:top="1134" w:right="1134" w:bottom="1418" w:left="992" w:header="851" w:footer="760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4A6D471-F152-433C-8ED5-9E92CB2F07E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3437D99-0630-4196-BB6C-D223EBCF97E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sdt>
        <w:sdtPr>
          <w:id w:val="1736666038"/>
        </w:sdtPr>
        <w:sdtContent>
          <w:p w14:paraId="0CDBEC5F">
            <w:pPr>
              <w:pStyle w:val="10"/>
              <w:ind w:firstLine="360"/>
            </w:pPr>
          </w:p>
          <w:p w14:paraId="1BE308A4">
            <w:pPr>
              <w:pStyle w:val="10"/>
              <w:ind w:firstLine="360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52C4A5">
                                  <w:pPr>
                                    <w:pStyle w:val="10"/>
                                    <w:ind w:firstLine="360"/>
                                  </w:pPr>
                                  <w:r>
                                    <w:rPr>
                                      <w:lang w:val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instrText xml:space="preserve">PAGE</w:instrTex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lang w:val="zh-CN"/>
                                    </w:rPr>
                                    <w:t>2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 style="mso-fit-shape-to-text:t;">
                        <w:txbxContent>
                          <w:p w14:paraId="1052C4A5">
                            <w:pPr>
                              <w:pStyle w:val="10"/>
                              <w:ind w:firstLine="360"/>
                            </w:pPr>
                            <w:r>
                              <w:rPr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sdtContent>
      </w:sdt>
    </w:sdtContent>
  </w:sdt>
  <w:p w14:paraId="63BACB44">
    <w:pPr>
      <w:pStyle w:val="1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385180">
    <w:pPr>
      <w:pStyle w:val="1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5288DC"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25A00">
    <w:pPr>
      <w:pStyle w:val="11"/>
      <w:pBdr>
        <w:bottom w:val="none" w:color="auto" w:sz="0" w:space="1"/>
      </w:pBdr>
      <w:ind w:firstLine="0" w:firstLineChars="0"/>
      <w:jc w:val="both"/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</w:pPr>
    <w:r>
      <w:rPr>
        <w:rFonts w:hint="eastAsia" w:ascii="仿宋_GB2312" w:hAnsi="仿宋_GB2312" w:eastAsia="仿宋_GB2312" w:cs="仿宋_GB2312"/>
        <w:b/>
        <w:bCs/>
        <w:sz w:val="21"/>
        <w:szCs w:val="21"/>
      </w:rPr>
      <w:t>住院医师规范化培训教学活动</w:t>
    </w:r>
    <w:r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  <w:t>实施指引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8193B">
    <w:pPr>
      <w:pStyle w:val="11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C6AD42">
    <w:pPr>
      <w:pStyle w:val="11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YjEwZjczMzQ3YTA5OGU2Mjg0MDNhN2ZkZGRiZGEifQ=="/>
  </w:docVars>
  <w:rsids>
    <w:rsidRoot w:val="00551BFE"/>
    <w:rsid w:val="00004D9A"/>
    <w:rsid w:val="0002046B"/>
    <w:rsid w:val="00035B14"/>
    <w:rsid w:val="00051588"/>
    <w:rsid w:val="000634F9"/>
    <w:rsid w:val="0007094C"/>
    <w:rsid w:val="00085406"/>
    <w:rsid w:val="000871E2"/>
    <w:rsid w:val="000950A3"/>
    <w:rsid w:val="000A7C12"/>
    <w:rsid w:val="000B4532"/>
    <w:rsid w:val="000D2064"/>
    <w:rsid w:val="000F09B6"/>
    <w:rsid w:val="000F1860"/>
    <w:rsid w:val="000F7D07"/>
    <w:rsid w:val="00185E10"/>
    <w:rsid w:val="001925D9"/>
    <w:rsid w:val="001B44A6"/>
    <w:rsid w:val="001F3D2E"/>
    <w:rsid w:val="002546AE"/>
    <w:rsid w:val="002743F5"/>
    <w:rsid w:val="00281E0B"/>
    <w:rsid w:val="00282AF2"/>
    <w:rsid w:val="0029044F"/>
    <w:rsid w:val="002A622C"/>
    <w:rsid w:val="002A696F"/>
    <w:rsid w:val="002C645B"/>
    <w:rsid w:val="002D757E"/>
    <w:rsid w:val="002E00F5"/>
    <w:rsid w:val="003145FC"/>
    <w:rsid w:val="0037759D"/>
    <w:rsid w:val="003B1BC9"/>
    <w:rsid w:val="003C32B6"/>
    <w:rsid w:val="003D1E11"/>
    <w:rsid w:val="003D21B2"/>
    <w:rsid w:val="0041239C"/>
    <w:rsid w:val="00425D67"/>
    <w:rsid w:val="00437AAF"/>
    <w:rsid w:val="00454682"/>
    <w:rsid w:val="004562CF"/>
    <w:rsid w:val="00465CFF"/>
    <w:rsid w:val="0046777F"/>
    <w:rsid w:val="004679D2"/>
    <w:rsid w:val="0047077F"/>
    <w:rsid w:val="0048325C"/>
    <w:rsid w:val="004923F2"/>
    <w:rsid w:val="004A1CDC"/>
    <w:rsid w:val="005375CE"/>
    <w:rsid w:val="00551BFE"/>
    <w:rsid w:val="00552FE5"/>
    <w:rsid w:val="005D46A3"/>
    <w:rsid w:val="005E19DF"/>
    <w:rsid w:val="005E3B04"/>
    <w:rsid w:val="005E3C9A"/>
    <w:rsid w:val="005F496A"/>
    <w:rsid w:val="005F7065"/>
    <w:rsid w:val="006143B9"/>
    <w:rsid w:val="006219CC"/>
    <w:rsid w:val="00626367"/>
    <w:rsid w:val="006631C6"/>
    <w:rsid w:val="0068738B"/>
    <w:rsid w:val="006B7247"/>
    <w:rsid w:val="006E05E2"/>
    <w:rsid w:val="006F4D73"/>
    <w:rsid w:val="007800F1"/>
    <w:rsid w:val="0079791B"/>
    <w:rsid w:val="007A077E"/>
    <w:rsid w:val="007A4F68"/>
    <w:rsid w:val="007B08C1"/>
    <w:rsid w:val="007B6C2D"/>
    <w:rsid w:val="007D7AE8"/>
    <w:rsid w:val="00806654"/>
    <w:rsid w:val="00827CC6"/>
    <w:rsid w:val="0086723C"/>
    <w:rsid w:val="008715E8"/>
    <w:rsid w:val="00877822"/>
    <w:rsid w:val="00883424"/>
    <w:rsid w:val="008862E6"/>
    <w:rsid w:val="00886F00"/>
    <w:rsid w:val="0089335D"/>
    <w:rsid w:val="0089559B"/>
    <w:rsid w:val="008A7600"/>
    <w:rsid w:val="008C3567"/>
    <w:rsid w:val="008C52C1"/>
    <w:rsid w:val="008E3646"/>
    <w:rsid w:val="00906251"/>
    <w:rsid w:val="00926D86"/>
    <w:rsid w:val="00936808"/>
    <w:rsid w:val="00990F2D"/>
    <w:rsid w:val="009B117D"/>
    <w:rsid w:val="009B4144"/>
    <w:rsid w:val="009D01BF"/>
    <w:rsid w:val="00A37769"/>
    <w:rsid w:val="00A508A6"/>
    <w:rsid w:val="00A84CE3"/>
    <w:rsid w:val="00AA3A7D"/>
    <w:rsid w:val="00AB6035"/>
    <w:rsid w:val="00AC3B03"/>
    <w:rsid w:val="00AC5EA5"/>
    <w:rsid w:val="00B14B22"/>
    <w:rsid w:val="00B430CD"/>
    <w:rsid w:val="00B61163"/>
    <w:rsid w:val="00B664D7"/>
    <w:rsid w:val="00B84998"/>
    <w:rsid w:val="00BA19F0"/>
    <w:rsid w:val="00BC178F"/>
    <w:rsid w:val="00C034F4"/>
    <w:rsid w:val="00C143F8"/>
    <w:rsid w:val="00C20112"/>
    <w:rsid w:val="00C25247"/>
    <w:rsid w:val="00C26657"/>
    <w:rsid w:val="00C50B57"/>
    <w:rsid w:val="00C63831"/>
    <w:rsid w:val="00C75077"/>
    <w:rsid w:val="00CB60AB"/>
    <w:rsid w:val="00CE0A06"/>
    <w:rsid w:val="00CE11E2"/>
    <w:rsid w:val="00D37330"/>
    <w:rsid w:val="00D37B59"/>
    <w:rsid w:val="00D67F37"/>
    <w:rsid w:val="00D87D2B"/>
    <w:rsid w:val="00DA2E68"/>
    <w:rsid w:val="00DA497B"/>
    <w:rsid w:val="00DD2102"/>
    <w:rsid w:val="00E473C5"/>
    <w:rsid w:val="00E663F3"/>
    <w:rsid w:val="00E726B4"/>
    <w:rsid w:val="00E76E1C"/>
    <w:rsid w:val="00E96B83"/>
    <w:rsid w:val="00EA5855"/>
    <w:rsid w:val="00EA7A69"/>
    <w:rsid w:val="00EB439C"/>
    <w:rsid w:val="00ED2E02"/>
    <w:rsid w:val="00EE00EE"/>
    <w:rsid w:val="00EF7B00"/>
    <w:rsid w:val="00F56A85"/>
    <w:rsid w:val="00F57C13"/>
    <w:rsid w:val="00F63651"/>
    <w:rsid w:val="00FD0044"/>
    <w:rsid w:val="00FE5B34"/>
    <w:rsid w:val="01110024"/>
    <w:rsid w:val="017E71EC"/>
    <w:rsid w:val="01D75919"/>
    <w:rsid w:val="02A157AC"/>
    <w:rsid w:val="02B240F8"/>
    <w:rsid w:val="02C85CFE"/>
    <w:rsid w:val="035007EB"/>
    <w:rsid w:val="037B196F"/>
    <w:rsid w:val="04512E48"/>
    <w:rsid w:val="045D6F4A"/>
    <w:rsid w:val="04635A3A"/>
    <w:rsid w:val="04644EC2"/>
    <w:rsid w:val="0469127A"/>
    <w:rsid w:val="049C4943"/>
    <w:rsid w:val="051D15F6"/>
    <w:rsid w:val="05DB3ACD"/>
    <w:rsid w:val="05DD545B"/>
    <w:rsid w:val="05F92325"/>
    <w:rsid w:val="05FD02F4"/>
    <w:rsid w:val="0606519F"/>
    <w:rsid w:val="06085010"/>
    <w:rsid w:val="06704B45"/>
    <w:rsid w:val="0673304E"/>
    <w:rsid w:val="06DC28B9"/>
    <w:rsid w:val="06E03957"/>
    <w:rsid w:val="06FF5291"/>
    <w:rsid w:val="07267138"/>
    <w:rsid w:val="07267E44"/>
    <w:rsid w:val="080C703A"/>
    <w:rsid w:val="088272FC"/>
    <w:rsid w:val="088B38AE"/>
    <w:rsid w:val="08DA1636"/>
    <w:rsid w:val="0902043D"/>
    <w:rsid w:val="095C470D"/>
    <w:rsid w:val="09606B8F"/>
    <w:rsid w:val="098305FC"/>
    <w:rsid w:val="0A571531"/>
    <w:rsid w:val="0A5B7E05"/>
    <w:rsid w:val="0A693642"/>
    <w:rsid w:val="0A8D3DBE"/>
    <w:rsid w:val="0AB85257"/>
    <w:rsid w:val="0B54496E"/>
    <w:rsid w:val="0B8F33E5"/>
    <w:rsid w:val="0C5F15CA"/>
    <w:rsid w:val="0CE26079"/>
    <w:rsid w:val="0D162709"/>
    <w:rsid w:val="0D736D93"/>
    <w:rsid w:val="0DFE400D"/>
    <w:rsid w:val="0E522AB6"/>
    <w:rsid w:val="0E707BF7"/>
    <w:rsid w:val="0E890418"/>
    <w:rsid w:val="0EE228A3"/>
    <w:rsid w:val="0EFF5022"/>
    <w:rsid w:val="0F564AA0"/>
    <w:rsid w:val="0F5C3E92"/>
    <w:rsid w:val="104D403E"/>
    <w:rsid w:val="1064550A"/>
    <w:rsid w:val="1077701B"/>
    <w:rsid w:val="109A7938"/>
    <w:rsid w:val="10DD0F24"/>
    <w:rsid w:val="111848B7"/>
    <w:rsid w:val="111E7419"/>
    <w:rsid w:val="11653899"/>
    <w:rsid w:val="11723B68"/>
    <w:rsid w:val="118E0ADD"/>
    <w:rsid w:val="11DE5A26"/>
    <w:rsid w:val="12714845"/>
    <w:rsid w:val="12B11B1D"/>
    <w:rsid w:val="12C52802"/>
    <w:rsid w:val="12FF1C9B"/>
    <w:rsid w:val="13386D31"/>
    <w:rsid w:val="1381074C"/>
    <w:rsid w:val="13BA6314"/>
    <w:rsid w:val="13F247DF"/>
    <w:rsid w:val="14447E38"/>
    <w:rsid w:val="14493469"/>
    <w:rsid w:val="145E16ED"/>
    <w:rsid w:val="147271B2"/>
    <w:rsid w:val="14771874"/>
    <w:rsid w:val="14A2676D"/>
    <w:rsid w:val="14D55FD7"/>
    <w:rsid w:val="154B00EF"/>
    <w:rsid w:val="1550497C"/>
    <w:rsid w:val="15C039B6"/>
    <w:rsid w:val="16840243"/>
    <w:rsid w:val="16F4043E"/>
    <w:rsid w:val="1701702A"/>
    <w:rsid w:val="17053CE8"/>
    <w:rsid w:val="170B1E5D"/>
    <w:rsid w:val="172A0FAC"/>
    <w:rsid w:val="178C72B4"/>
    <w:rsid w:val="17C414CD"/>
    <w:rsid w:val="17F65611"/>
    <w:rsid w:val="185C2EEA"/>
    <w:rsid w:val="189668EB"/>
    <w:rsid w:val="18DD0A0A"/>
    <w:rsid w:val="18E60E74"/>
    <w:rsid w:val="190F0247"/>
    <w:rsid w:val="19265A82"/>
    <w:rsid w:val="1962489A"/>
    <w:rsid w:val="1969274F"/>
    <w:rsid w:val="19812F24"/>
    <w:rsid w:val="19A55097"/>
    <w:rsid w:val="1A035810"/>
    <w:rsid w:val="1A365706"/>
    <w:rsid w:val="1A3B555D"/>
    <w:rsid w:val="1A862C7C"/>
    <w:rsid w:val="1AD118B9"/>
    <w:rsid w:val="1AF7D726"/>
    <w:rsid w:val="1AFB3043"/>
    <w:rsid w:val="1B06403F"/>
    <w:rsid w:val="1B081605"/>
    <w:rsid w:val="1B31523D"/>
    <w:rsid w:val="1B5A2BFC"/>
    <w:rsid w:val="1B5E1ADD"/>
    <w:rsid w:val="1B8A277E"/>
    <w:rsid w:val="1BC3D044"/>
    <w:rsid w:val="1BF43F05"/>
    <w:rsid w:val="1C540FCE"/>
    <w:rsid w:val="1D5A6F96"/>
    <w:rsid w:val="1D9B7467"/>
    <w:rsid w:val="1DBA007B"/>
    <w:rsid w:val="1DBC0763"/>
    <w:rsid w:val="1DDD7389"/>
    <w:rsid w:val="1DF70BB9"/>
    <w:rsid w:val="1E0A3534"/>
    <w:rsid w:val="1E163A93"/>
    <w:rsid w:val="1E3951C4"/>
    <w:rsid w:val="1E6A2A46"/>
    <w:rsid w:val="1E8E20FF"/>
    <w:rsid w:val="1ECF0BC9"/>
    <w:rsid w:val="1EDD6BE3"/>
    <w:rsid w:val="1F1813B4"/>
    <w:rsid w:val="1F6A2B6C"/>
    <w:rsid w:val="1F796352"/>
    <w:rsid w:val="1F8E5CC7"/>
    <w:rsid w:val="1F970B97"/>
    <w:rsid w:val="206E043A"/>
    <w:rsid w:val="210E55B0"/>
    <w:rsid w:val="21322057"/>
    <w:rsid w:val="2197364E"/>
    <w:rsid w:val="21993A36"/>
    <w:rsid w:val="219B7C8B"/>
    <w:rsid w:val="21BB6183"/>
    <w:rsid w:val="2241392C"/>
    <w:rsid w:val="225A7C6A"/>
    <w:rsid w:val="22885AB4"/>
    <w:rsid w:val="22E52C9B"/>
    <w:rsid w:val="23322A6E"/>
    <w:rsid w:val="23670329"/>
    <w:rsid w:val="248941F8"/>
    <w:rsid w:val="24D16925"/>
    <w:rsid w:val="24ED0351"/>
    <w:rsid w:val="25826072"/>
    <w:rsid w:val="25875E32"/>
    <w:rsid w:val="25A625CA"/>
    <w:rsid w:val="25A803FF"/>
    <w:rsid w:val="25CC175F"/>
    <w:rsid w:val="25DC48F0"/>
    <w:rsid w:val="25DF5936"/>
    <w:rsid w:val="25E74D7D"/>
    <w:rsid w:val="25F15AA4"/>
    <w:rsid w:val="263122AC"/>
    <w:rsid w:val="266465F0"/>
    <w:rsid w:val="267A470E"/>
    <w:rsid w:val="267E48CD"/>
    <w:rsid w:val="26EE2C81"/>
    <w:rsid w:val="26FD00FA"/>
    <w:rsid w:val="274E4B21"/>
    <w:rsid w:val="278565B4"/>
    <w:rsid w:val="279B2254"/>
    <w:rsid w:val="285024DD"/>
    <w:rsid w:val="28B97DC4"/>
    <w:rsid w:val="28EC2B16"/>
    <w:rsid w:val="29981727"/>
    <w:rsid w:val="29B9095A"/>
    <w:rsid w:val="29DF7CB3"/>
    <w:rsid w:val="2AB32EED"/>
    <w:rsid w:val="2B27747E"/>
    <w:rsid w:val="2B54647E"/>
    <w:rsid w:val="2BB8586D"/>
    <w:rsid w:val="2BBC608C"/>
    <w:rsid w:val="2C4C3EC1"/>
    <w:rsid w:val="2C7F752B"/>
    <w:rsid w:val="2C924A89"/>
    <w:rsid w:val="2CAC08A2"/>
    <w:rsid w:val="2CC65CFB"/>
    <w:rsid w:val="2D913A15"/>
    <w:rsid w:val="2DDE3BB4"/>
    <w:rsid w:val="2E0F14FA"/>
    <w:rsid w:val="2E585E2C"/>
    <w:rsid w:val="2E5D389C"/>
    <w:rsid w:val="2E6F397D"/>
    <w:rsid w:val="2E873F44"/>
    <w:rsid w:val="2E98171F"/>
    <w:rsid w:val="2ECD6C74"/>
    <w:rsid w:val="2F4251BA"/>
    <w:rsid w:val="2F6D590A"/>
    <w:rsid w:val="2FFF027E"/>
    <w:rsid w:val="30095D6D"/>
    <w:rsid w:val="30211E4F"/>
    <w:rsid w:val="31270C55"/>
    <w:rsid w:val="31501AB7"/>
    <w:rsid w:val="317A1ABF"/>
    <w:rsid w:val="31997620"/>
    <w:rsid w:val="323963CE"/>
    <w:rsid w:val="32775269"/>
    <w:rsid w:val="32C61A1D"/>
    <w:rsid w:val="32E14ED4"/>
    <w:rsid w:val="3303396C"/>
    <w:rsid w:val="339F5810"/>
    <w:rsid w:val="33C13836"/>
    <w:rsid w:val="33EFC786"/>
    <w:rsid w:val="340054C9"/>
    <w:rsid w:val="34A0192E"/>
    <w:rsid w:val="34D720AB"/>
    <w:rsid w:val="34FD8141"/>
    <w:rsid w:val="35265532"/>
    <w:rsid w:val="354D2ECD"/>
    <w:rsid w:val="358C2B58"/>
    <w:rsid w:val="359A3628"/>
    <w:rsid w:val="35EBD4EB"/>
    <w:rsid w:val="365E4655"/>
    <w:rsid w:val="36D16B63"/>
    <w:rsid w:val="36DA61A3"/>
    <w:rsid w:val="37C974D0"/>
    <w:rsid w:val="380A4677"/>
    <w:rsid w:val="38227B20"/>
    <w:rsid w:val="383968EB"/>
    <w:rsid w:val="385F7597"/>
    <w:rsid w:val="389A2DB1"/>
    <w:rsid w:val="38E459A0"/>
    <w:rsid w:val="3901518A"/>
    <w:rsid w:val="39185FC6"/>
    <w:rsid w:val="3A535CE8"/>
    <w:rsid w:val="3A8839B1"/>
    <w:rsid w:val="3A976D9E"/>
    <w:rsid w:val="3ABF29AF"/>
    <w:rsid w:val="3B593C9F"/>
    <w:rsid w:val="3BB66332"/>
    <w:rsid w:val="3BD61B63"/>
    <w:rsid w:val="3BDF8BEA"/>
    <w:rsid w:val="3C3E20F9"/>
    <w:rsid w:val="3CC316B6"/>
    <w:rsid w:val="3CCE55CB"/>
    <w:rsid w:val="3CD34D39"/>
    <w:rsid w:val="3CEE67EB"/>
    <w:rsid w:val="3CFE0EDE"/>
    <w:rsid w:val="3CFFDA21"/>
    <w:rsid w:val="3D257C7B"/>
    <w:rsid w:val="3D72793A"/>
    <w:rsid w:val="3DBB238D"/>
    <w:rsid w:val="3DC3456F"/>
    <w:rsid w:val="3E2C1CFC"/>
    <w:rsid w:val="3E2C57D2"/>
    <w:rsid w:val="3E3728F2"/>
    <w:rsid w:val="3E80785E"/>
    <w:rsid w:val="3EF16AD3"/>
    <w:rsid w:val="3F03755F"/>
    <w:rsid w:val="3F310E3C"/>
    <w:rsid w:val="3F826B99"/>
    <w:rsid w:val="3FB5BB2E"/>
    <w:rsid w:val="3FB84AEB"/>
    <w:rsid w:val="3FDF6248"/>
    <w:rsid w:val="3FEB1F36"/>
    <w:rsid w:val="3FEFF48A"/>
    <w:rsid w:val="40296AF8"/>
    <w:rsid w:val="403B7DDB"/>
    <w:rsid w:val="405D6B02"/>
    <w:rsid w:val="40A51A66"/>
    <w:rsid w:val="410D1BCA"/>
    <w:rsid w:val="417655A9"/>
    <w:rsid w:val="41C51A2C"/>
    <w:rsid w:val="41C53F56"/>
    <w:rsid w:val="41C65F1E"/>
    <w:rsid w:val="41C757A4"/>
    <w:rsid w:val="420E5181"/>
    <w:rsid w:val="42707BEA"/>
    <w:rsid w:val="42723FBC"/>
    <w:rsid w:val="427C3412"/>
    <w:rsid w:val="42A67168"/>
    <w:rsid w:val="42AF1EE3"/>
    <w:rsid w:val="42F44377"/>
    <w:rsid w:val="4303280C"/>
    <w:rsid w:val="432E56D1"/>
    <w:rsid w:val="43977767"/>
    <w:rsid w:val="43B018EF"/>
    <w:rsid w:val="43CB4512"/>
    <w:rsid w:val="43E104D1"/>
    <w:rsid w:val="440B2BB0"/>
    <w:rsid w:val="449429A7"/>
    <w:rsid w:val="449B0822"/>
    <w:rsid w:val="44BD28AA"/>
    <w:rsid w:val="44DD3458"/>
    <w:rsid w:val="44DF29E8"/>
    <w:rsid w:val="453563EB"/>
    <w:rsid w:val="45661907"/>
    <w:rsid w:val="457C0654"/>
    <w:rsid w:val="46116B3C"/>
    <w:rsid w:val="464634D8"/>
    <w:rsid w:val="465810C1"/>
    <w:rsid w:val="469208A8"/>
    <w:rsid w:val="46C2273E"/>
    <w:rsid w:val="471E759F"/>
    <w:rsid w:val="472EECB6"/>
    <w:rsid w:val="478E430D"/>
    <w:rsid w:val="47B508B6"/>
    <w:rsid w:val="47B838D5"/>
    <w:rsid w:val="47BB36B5"/>
    <w:rsid w:val="47D71C0C"/>
    <w:rsid w:val="47F02832"/>
    <w:rsid w:val="485943DA"/>
    <w:rsid w:val="48735221"/>
    <w:rsid w:val="488E2B78"/>
    <w:rsid w:val="49B44860"/>
    <w:rsid w:val="49B674C6"/>
    <w:rsid w:val="49F2059F"/>
    <w:rsid w:val="4A631737"/>
    <w:rsid w:val="4ABF0A89"/>
    <w:rsid w:val="4B182A77"/>
    <w:rsid w:val="4B246A10"/>
    <w:rsid w:val="4B27EDB0"/>
    <w:rsid w:val="4B400882"/>
    <w:rsid w:val="4B6035D5"/>
    <w:rsid w:val="4BFB6C35"/>
    <w:rsid w:val="4C6451CF"/>
    <w:rsid w:val="4C6476C3"/>
    <w:rsid w:val="4C6D0F90"/>
    <w:rsid w:val="4C821227"/>
    <w:rsid w:val="4C9E35A6"/>
    <w:rsid w:val="4CD569E8"/>
    <w:rsid w:val="4CE1787F"/>
    <w:rsid w:val="4D1A70D0"/>
    <w:rsid w:val="4D2201DB"/>
    <w:rsid w:val="4D946FA4"/>
    <w:rsid w:val="4DAE5FE1"/>
    <w:rsid w:val="4DAE7362"/>
    <w:rsid w:val="4DBC3371"/>
    <w:rsid w:val="4DBFEBB9"/>
    <w:rsid w:val="4E157897"/>
    <w:rsid w:val="4E625848"/>
    <w:rsid w:val="4EE02F2A"/>
    <w:rsid w:val="4F2066D0"/>
    <w:rsid w:val="4F343D4D"/>
    <w:rsid w:val="4F8F2A5B"/>
    <w:rsid w:val="50001207"/>
    <w:rsid w:val="50130DC8"/>
    <w:rsid w:val="507DA356"/>
    <w:rsid w:val="513E5CAD"/>
    <w:rsid w:val="514F2240"/>
    <w:rsid w:val="517448D5"/>
    <w:rsid w:val="51CF1404"/>
    <w:rsid w:val="52226E5A"/>
    <w:rsid w:val="525C5870"/>
    <w:rsid w:val="53204160"/>
    <w:rsid w:val="532279AC"/>
    <w:rsid w:val="5334431C"/>
    <w:rsid w:val="534A3D46"/>
    <w:rsid w:val="53530C46"/>
    <w:rsid w:val="53582700"/>
    <w:rsid w:val="53823029"/>
    <w:rsid w:val="53BFEE62"/>
    <w:rsid w:val="53FD32A8"/>
    <w:rsid w:val="54C50697"/>
    <w:rsid w:val="54C977B4"/>
    <w:rsid w:val="54CF030A"/>
    <w:rsid w:val="54F2309F"/>
    <w:rsid w:val="55C11410"/>
    <w:rsid w:val="55FD6E62"/>
    <w:rsid w:val="562A0CDF"/>
    <w:rsid w:val="56A143BE"/>
    <w:rsid w:val="56AE26B6"/>
    <w:rsid w:val="56D86D44"/>
    <w:rsid w:val="56DC03B1"/>
    <w:rsid w:val="56F74DC6"/>
    <w:rsid w:val="57AE7A0D"/>
    <w:rsid w:val="57B343A9"/>
    <w:rsid w:val="57CE513B"/>
    <w:rsid w:val="57FB5D50"/>
    <w:rsid w:val="57FF7063"/>
    <w:rsid w:val="58D25EBA"/>
    <w:rsid w:val="591A311E"/>
    <w:rsid w:val="59402547"/>
    <w:rsid w:val="59AF59C8"/>
    <w:rsid w:val="5A0F0D7C"/>
    <w:rsid w:val="5A3C6CAE"/>
    <w:rsid w:val="5A43263C"/>
    <w:rsid w:val="5AB76202"/>
    <w:rsid w:val="5AC8787B"/>
    <w:rsid w:val="5B174492"/>
    <w:rsid w:val="5B181FF1"/>
    <w:rsid w:val="5B376573"/>
    <w:rsid w:val="5B7D1277"/>
    <w:rsid w:val="5BF027EA"/>
    <w:rsid w:val="5BF7083B"/>
    <w:rsid w:val="5BF84A80"/>
    <w:rsid w:val="5C1D44E7"/>
    <w:rsid w:val="5C47252B"/>
    <w:rsid w:val="5C6F3B63"/>
    <w:rsid w:val="5D062498"/>
    <w:rsid w:val="5D8E7CD0"/>
    <w:rsid w:val="5DB430EF"/>
    <w:rsid w:val="5DD02C46"/>
    <w:rsid w:val="5DEF7E99"/>
    <w:rsid w:val="5E970B6C"/>
    <w:rsid w:val="5EE27700"/>
    <w:rsid w:val="5EF22D7B"/>
    <w:rsid w:val="5F3FE1F4"/>
    <w:rsid w:val="5F76AEBD"/>
    <w:rsid w:val="5FB3122C"/>
    <w:rsid w:val="5FBBA122"/>
    <w:rsid w:val="5FC70C55"/>
    <w:rsid w:val="5FDA30DD"/>
    <w:rsid w:val="5FEEC01D"/>
    <w:rsid w:val="5FFFE4EB"/>
    <w:rsid w:val="606B23AF"/>
    <w:rsid w:val="606D0AC1"/>
    <w:rsid w:val="60CB5B93"/>
    <w:rsid w:val="610606BC"/>
    <w:rsid w:val="611E3995"/>
    <w:rsid w:val="612748DB"/>
    <w:rsid w:val="61323031"/>
    <w:rsid w:val="616F52E6"/>
    <w:rsid w:val="617A11EA"/>
    <w:rsid w:val="61914976"/>
    <w:rsid w:val="619771AB"/>
    <w:rsid w:val="61C3343B"/>
    <w:rsid w:val="61C36FD5"/>
    <w:rsid w:val="621C5A5D"/>
    <w:rsid w:val="629F39E8"/>
    <w:rsid w:val="62C4151B"/>
    <w:rsid w:val="62F35FA2"/>
    <w:rsid w:val="63492E93"/>
    <w:rsid w:val="63761272"/>
    <w:rsid w:val="639F7D2D"/>
    <w:rsid w:val="64520AAB"/>
    <w:rsid w:val="6462392A"/>
    <w:rsid w:val="64A97901"/>
    <w:rsid w:val="64AF14DF"/>
    <w:rsid w:val="64BC5B3C"/>
    <w:rsid w:val="659F1C34"/>
    <w:rsid w:val="65C9123C"/>
    <w:rsid w:val="65DF1893"/>
    <w:rsid w:val="663D7FA2"/>
    <w:rsid w:val="66696A0D"/>
    <w:rsid w:val="66B429C1"/>
    <w:rsid w:val="66D1560B"/>
    <w:rsid w:val="66D37A0C"/>
    <w:rsid w:val="66E67C81"/>
    <w:rsid w:val="66F71181"/>
    <w:rsid w:val="66FF6619"/>
    <w:rsid w:val="67055CB4"/>
    <w:rsid w:val="67220BBC"/>
    <w:rsid w:val="67395F4D"/>
    <w:rsid w:val="674B4F82"/>
    <w:rsid w:val="67847F0C"/>
    <w:rsid w:val="67DE5F4D"/>
    <w:rsid w:val="67F307F2"/>
    <w:rsid w:val="67FFBEF0"/>
    <w:rsid w:val="681D13CB"/>
    <w:rsid w:val="68371AE2"/>
    <w:rsid w:val="688D02FE"/>
    <w:rsid w:val="68DE5445"/>
    <w:rsid w:val="68FF5CEF"/>
    <w:rsid w:val="69854EA7"/>
    <w:rsid w:val="699A1788"/>
    <w:rsid w:val="69F06D97"/>
    <w:rsid w:val="6A2C71C8"/>
    <w:rsid w:val="6A2D2BE6"/>
    <w:rsid w:val="6A2F590D"/>
    <w:rsid w:val="6A7365B4"/>
    <w:rsid w:val="6AC04935"/>
    <w:rsid w:val="6ACF2E50"/>
    <w:rsid w:val="6B790163"/>
    <w:rsid w:val="6BCE3E19"/>
    <w:rsid w:val="6C105F8C"/>
    <w:rsid w:val="6C5D5740"/>
    <w:rsid w:val="6CC01B76"/>
    <w:rsid w:val="6D383598"/>
    <w:rsid w:val="6D9133AC"/>
    <w:rsid w:val="6DB35F93"/>
    <w:rsid w:val="6DCE0DCA"/>
    <w:rsid w:val="6DFBAA64"/>
    <w:rsid w:val="6E3262C4"/>
    <w:rsid w:val="6E3F5F28"/>
    <w:rsid w:val="6E5B5461"/>
    <w:rsid w:val="6ED45AAE"/>
    <w:rsid w:val="6F1357CA"/>
    <w:rsid w:val="6F4705F4"/>
    <w:rsid w:val="6F7F7ECA"/>
    <w:rsid w:val="6FAD7B7A"/>
    <w:rsid w:val="6FB02CA2"/>
    <w:rsid w:val="6FC22CCD"/>
    <w:rsid w:val="6FDB6453"/>
    <w:rsid w:val="6FFFB154"/>
    <w:rsid w:val="701D53DD"/>
    <w:rsid w:val="7028566B"/>
    <w:rsid w:val="705A140E"/>
    <w:rsid w:val="70663D7B"/>
    <w:rsid w:val="70C6155E"/>
    <w:rsid w:val="70D5686C"/>
    <w:rsid w:val="710333D2"/>
    <w:rsid w:val="71225271"/>
    <w:rsid w:val="71264F26"/>
    <w:rsid w:val="712D59BC"/>
    <w:rsid w:val="718538F7"/>
    <w:rsid w:val="71AF297F"/>
    <w:rsid w:val="71F07487"/>
    <w:rsid w:val="72084977"/>
    <w:rsid w:val="727E7B35"/>
    <w:rsid w:val="72C74D55"/>
    <w:rsid w:val="73171559"/>
    <w:rsid w:val="73351EF4"/>
    <w:rsid w:val="734A2A32"/>
    <w:rsid w:val="735E192B"/>
    <w:rsid w:val="73A66B2A"/>
    <w:rsid w:val="73B92E82"/>
    <w:rsid w:val="73C7515B"/>
    <w:rsid w:val="7416564C"/>
    <w:rsid w:val="741A4F1E"/>
    <w:rsid w:val="74464405"/>
    <w:rsid w:val="744877CF"/>
    <w:rsid w:val="74B74939"/>
    <w:rsid w:val="75027991"/>
    <w:rsid w:val="75404AB6"/>
    <w:rsid w:val="75AD3D8E"/>
    <w:rsid w:val="76051D74"/>
    <w:rsid w:val="762A6E92"/>
    <w:rsid w:val="765406AD"/>
    <w:rsid w:val="7777225E"/>
    <w:rsid w:val="77AE0291"/>
    <w:rsid w:val="77C82DF3"/>
    <w:rsid w:val="77DF1140"/>
    <w:rsid w:val="77FE4859"/>
    <w:rsid w:val="782D3D63"/>
    <w:rsid w:val="784B131E"/>
    <w:rsid w:val="78520B71"/>
    <w:rsid w:val="786A7D78"/>
    <w:rsid w:val="78A22E02"/>
    <w:rsid w:val="78B818E5"/>
    <w:rsid w:val="78DA39D4"/>
    <w:rsid w:val="78E0100B"/>
    <w:rsid w:val="78E57CE3"/>
    <w:rsid w:val="78FB904A"/>
    <w:rsid w:val="790E4C97"/>
    <w:rsid w:val="79D63251"/>
    <w:rsid w:val="79F1F636"/>
    <w:rsid w:val="79FA5273"/>
    <w:rsid w:val="7A1F4412"/>
    <w:rsid w:val="7A2E4BCF"/>
    <w:rsid w:val="7A9972E3"/>
    <w:rsid w:val="7AB01B57"/>
    <w:rsid w:val="7AC164B6"/>
    <w:rsid w:val="7B2F14DB"/>
    <w:rsid w:val="7B575818"/>
    <w:rsid w:val="7B71DAFE"/>
    <w:rsid w:val="7BC231C6"/>
    <w:rsid w:val="7BDB7273"/>
    <w:rsid w:val="7BFF9D34"/>
    <w:rsid w:val="7C1C3531"/>
    <w:rsid w:val="7C407F6A"/>
    <w:rsid w:val="7C4A508F"/>
    <w:rsid w:val="7C527C72"/>
    <w:rsid w:val="7C88782D"/>
    <w:rsid w:val="7CA13F21"/>
    <w:rsid w:val="7CDF5D19"/>
    <w:rsid w:val="7CE27F3B"/>
    <w:rsid w:val="7CEF58A4"/>
    <w:rsid w:val="7D3610C8"/>
    <w:rsid w:val="7D7E3DCC"/>
    <w:rsid w:val="7D992CC9"/>
    <w:rsid w:val="7DD42926"/>
    <w:rsid w:val="7DFAB01A"/>
    <w:rsid w:val="7E312668"/>
    <w:rsid w:val="7E604A96"/>
    <w:rsid w:val="7ED7708A"/>
    <w:rsid w:val="7EEE3948"/>
    <w:rsid w:val="7EEFEED7"/>
    <w:rsid w:val="7EFFF0EC"/>
    <w:rsid w:val="7F416675"/>
    <w:rsid w:val="7F536D88"/>
    <w:rsid w:val="7F5ADC2F"/>
    <w:rsid w:val="7F7F39D9"/>
    <w:rsid w:val="7F814BA9"/>
    <w:rsid w:val="7FAB84D6"/>
    <w:rsid w:val="7FDF1514"/>
    <w:rsid w:val="7FDF43C7"/>
    <w:rsid w:val="7FDF8D7D"/>
    <w:rsid w:val="7FEC1264"/>
    <w:rsid w:val="7FF72273"/>
    <w:rsid w:val="7FF76007"/>
    <w:rsid w:val="7FF925E7"/>
    <w:rsid w:val="7FFBFD19"/>
    <w:rsid w:val="7FFC1537"/>
    <w:rsid w:val="7FFFB278"/>
    <w:rsid w:val="95F53F56"/>
    <w:rsid w:val="9E6BC44A"/>
    <w:rsid w:val="9F760896"/>
    <w:rsid w:val="9F9F24A6"/>
    <w:rsid w:val="9FFEC5A9"/>
    <w:rsid w:val="ABBFF3E9"/>
    <w:rsid w:val="B3FBB40D"/>
    <w:rsid w:val="B3FC85DD"/>
    <w:rsid w:val="B58ECC1B"/>
    <w:rsid w:val="B7FFB3ED"/>
    <w:rsid w:val="B91FD5F7"/>
    <w:rsid w:val="B9FEB4B3"/>
    <w:rsid w:val="BBFF535F"/>
    <w:rsid w:val="BDBF0078"/>
    <w:rsid w:val="BECF80CD"/>
    <w:rsid w:val="BFEB945A"/>
    <w:rsid w:val="BFF7EB38"/>
    <w:rsid w:val="C9627ED0"/>
    <w:rsid w:val="CB5AE7FE"/>
    <w:rsid w:val="CC57BD3D"/>
    <w:rsid w:val="CF5B6CBC"/>
    <w:rsid w:val="D7FC578C"/>
    <w:rsid w:val="D7FE78FF"/>
    <w:rsid w:val="D7FFEF66"/>
    <w:rsid w:val="DDB430A7"/>
    <w:rsid w:val="DDF67EFE"/>
    <w:rsid w:val="DFFD5222"/>
    <w:rsid w:val="E6DFF1CD"/>
    <w:rsid w:val="E8F3B6D4"/>
    <w:rsid w:val="EB973118"/>
    <w:rsid w:val="EDCFA65A"/>
    <w:rsid w:val="EED311A4"/>
    <w:rsid w:val="EEFF8314"/>
    <w:rsid w:val="EF5CDFE0"/>
    <w:rsid w:val="EF75241F"/>
    <w:rsid w:val="EFD76E40"/>
    <w:rsid w:val="EFF835AF"/>
    <w:rsid w:val="F35FD950"/>
    <w:rsid w:val="F69F2C90"/>
    <w:rsid w:val="F711B85F"/>
    <w:rsid w:val="F9A98A8F"/>
    <w:rsid w:val="F9BF1CA4"/>
    <w:rsid w:val="F9C9F104"/>
    <w:rsid w:val="F9FFD9D3"/>
    <w:rsid w:val="FABFEAC0"/>
    <w:rsid w:val="FB7F9730"/>
    <w:rsid w:val="FBE7812F"/>
    <w:rsid w:val="FBF6D9CE"/>
    <w:rsid w:val="FCDF9FD4"/>
    <w:rsid w:val="FD7D540D"/>
    <w:rsid w:val="FDBBFF3D"/>
    <w:rsid w:val="FE7FA75A"/>
    <w:rsid w:val="FEB4FAFA"/>
    <w:rsid w:val="FEEDA4B4"/>
    <w:rsid w:val="FEF81030"/>
    <w:rsid w:val="FEFE6A60"/>
    <w:rsid w:val="FF7F2AAC"/>
    <w:rsid w:val="FFBCBF70"/>
    <w:rsid w:val="FFD71E26"/>
    <w:rsid w:val="FFDB01D9"/>
    <w:rsid w:val="FFDF9DD9"/>
    <w:rsid w:val="FFEB65B1"/>
    <w:rsid w:val="FFEC45A0"/>
    <w:rsid w:val="FFEFF66B"/>
    <w:rsid w:val="FFFF8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640" w:firstLineChars="200"/>
    </w:pPr>
    <w:rPr>
      <w:rFonts w:ascii="仿宋" w:hAnsi="仿宋" w:eastAsia="仿宋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41"/>
    <w:autoRedefine/>
    <w:qFormat/>
    <w:uiPriority w:val="9"/>
    <w:pPr>
      <w:keepNext/>
      <w:keepLines/>
      <w:snapToGrid w:val="0"/>
      <w:spacing w:line="560" w:lineRule="exact"/>
      <w:ind w:firstLine="0" w:firstLineChars="0"/>
      <w:jc w:val="center"/>
      <w:outlineLvl w:val="0"/>
    </w:pPr>
    <w:rPr>
      <w:rFonts w:eastAsia="华文中宋"/>
      <w:b/>
      <w:bCs/>
      <w:kern w:val="44"/>
      <w:szCs w:val="40"/>
    </w:rPr>
  </w:style>
  <w:style w:type="paragraph" w:styleId="3">
    <w:name w:val="heading 2"/>
    <w:basedOn w:val="1"/>
    <w:next w:val="1"/>
    <w:link w:val="43"/>
    <w:autoRedefine/>
    <w:unhideWhenUsed/>
    <w:qFormat/>
    <w:uiPriority w:val="9"/>
    <w:pPr>
      <w:keepNext/>
      <w:keepLines/>
      <w:spacing w:before="260" w:after="260" w:line="415" w:lineRule="auto"/>
      <w:ind w:firstLine="0" w:firstLineChars="0"/>
      <w:outlineLvl w:val="1"/>
    </w:pPr>
    <w:rPr>
      <w:rFonts w:eastAsia="黑体" w:asciiTheme="majorHAnsi" w:hAnsiTheme="majorHAnsi" w:cstheme="majorBidi"/>
      <w:b/>
      <w:bCs/>
    </w:rPr>
  </w:style>
  <w:style w:type="paragraph" w:styleId="4">
    <w:name w:val="heading 3"/>
    <w:basedOn w:val="1"/>
    <w:next w:val="1"/>
    <w:link w:val="48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2520" w:leftChars="1200"/>
    </w:pPr>
  </w:style>
  <w:style w:type="paragraph" w:styleId="6">
    <w:name w:val="annotation text"/>
    <w:basedOn w:val="1"/>
    <w:link w:val="34"/>
    <w:autoRedefine/>
    <w:unhideWhenUsed/>
    <w:qFormat/>
    <w:uiPriority w:val="99"/>
    <w:rPr>
      <w:rFonts w:ascii="等线" w:hAnsi="等线" w:eastAsia="等线" w:cs="等线"/>
    </w:rPr>
  </w:style>
  <w:style w:type="paragraph" w:styleId="7">
    <w:name w:val="toc 5"/>
    <w:basedOn w:val="1"/>
    <w:next w:val="1"/>
    <w:autoRedefine/>
    <w:unhideWhenUsed/>
    <w:qFormat/>
    <w:uiPriority w:val="39"/>
    <w:pPr>
      <w:ind w:left="1680" w:leftChars="800"/>
    </w:p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59" w:lineRule="auto"/>
      <w:ind w:left="440"/>
    </w:pPr>
    <w:rPr>
      <w:rFonts w:cs="Times New Roman"/>
      <w:kern w:val="0"/>
      <w:sz w:val="22"/>
    </w:rPr>
  </w:style>
  <w:style w:type="paragraph" w:styleId="9">
    <w:name w:val="toc 8"/>
    <w:basedOn w:val="1"/>
    <w:next w:val="1"/>
    <w:autoRedefine/>
    <w:unhideWhenUsed/>
    <w:qFormat/>
    <w:uiPriority w:val="39"/>
    <w:pPr>
      <w:ind w:left="2940" w:leftChars="1400"/>
    </w:pPr>
  </w:style>
  <w:style w:type="paragraph" w:styleId="10">
    <w:name w:val="footer"/>
    <w:basedOn w:val="1"/>
    <w:link w:val="25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等线" w:hAnsi="等线" w:eastAsia="等线" w:cs="Times New Roman"/>
      <w:kern w:val="0"/>
      <w:sz w:val="18"/>
      <w:szCs w:val="18"/>
    </w:rPr>
  </w:style>
  <w:style w:type="paragraph" w:styleId="11">
    <w:name w:val="header"/>
    <w:basedOn w:val="1"/>
    <w:link w:val="2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Times New Roman"/>
      <w:kern w:val="0"/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59" w:lineRule="auto"/>
      <w:ind w:firstLine="140" w:firstLineChars="39"/>
      <w:jc w:val="center"/>
    </w:pPr>
    <w:rPr>
      <w:rFonts w:cs="Times New Roman"/>
      <w:kern w:val="0"/>
      <w:sz w:val="36"/>
      <w:szCs w:val="44"/>
    </w:rPr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toc 6"/>
    <w:basedOn w:val="1"/>
    <w:next w:val="1"/>
    <w:autoRedefine/>
    <w:unhideWhenUsed/>
    <w:qFormat/>
    <w:uiPriority w:val="39"/>
    <w:pPr>
      <w:ind w:left="2100" w:leftChars="1000"/>
    </w:pPr>
  </w:style>
  <w:style w:type="paragraph" w:styleId="15">
    <w:name w:val="toc 2"/>
    <w:basedOn w:val="1"/>
    <w:next w:val="1"/>
    <w:autoRedefine/>
    <w:unhideWhenUsed/>
    <w:qFormat/>
    <w:uiPriority w:val="39"/>
    <w:pPr>
      <w:widowControl/>
      <w:spacing w:after="100" w:line="259" w:lineRule="auto"/>
      <w:ind w:left="220"/>
    </w:pPr>
    <w:rPr>
      <w:rFonts w:cs="Times New Roman"/>
      <w:kern w:val="0"/>
      <w:sz w:val="22"/>
    </w:rPr>
  </w:style>
  <w:style w:type="paragraph" w:styleId="16">
    <w:name w:val="toc 9"/>
    <w:basedOn w:val="1"/>
    <w:next w:val="1"/>
    <w:autoRedefine/>
    <w:unhideWhenUsed/>
    <w:qFormat/>
    <w:uiPriority w:val="39"/>
    <w:pPr>
      <w:ind w:left="3360" w:leftChars="1600"/>
    </w:pPr>
  </w:style>
  <w:style w:type="paragraph" w:styleId="17">
    <w:name w:val="Normal (Web)"/>
    <w:basedOn w:val="1"/>
    <w:autoRedefine/>
    <w:unhideWhenUsed/>
    <w:qFormat/>
    <w:uiPriority w:val="99"/>
    <w:rPr>
      <w:rFonts w:ascii="楷体" w:hAnsi="楷体" w:eastAsia="楷体" w:cs="Times New Roman"/>
      <w:szCs w:val="40"/>
    </w:rPr>
  </w:style>
  <w:style w:type="paragraph" w:styleId="18">
    <w:name w:val="Title"/>
    <w:basedOn w:val="1"/>
    <w:next w:val="1"/>
    <w:link w:val="46"/>
    <w:autoRedefine/>
    <w:qFormat/>
    <w:uiPriority w:val="10"/>
    <w:pPr>
      <w:jc w:val="center"/>
    </w:pPr>
    <w:rPr>
      <w:rFonts w:cs="等线"/>
    </w:rPr>
  </w:style>
  <w:style w:type="table" w:styleId="20">
    <w:name w:val="Table Grid"/>
    <w:basedOn w:val="19"/>
    <w:autoRedefine/>
    <w:qFormat/>
    <w:uiPriority w:val="39"/>
    <w:rPr>
      <w:rFonts w:hint="eastAsia" w:ascii="等线" w:hAnsi="等线" w:eastAsia="等线" w:cs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basedOn w:val="2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annotation reference"/>
    <w:basedOn w:val="21"/>
    <w:autoRedefine/>
    <w:semiHidden/>
    <w:unhideWhenUsed/>
    <w:qFormat/>
    <w:uiPriority w:val="99"/>
    <w:rPr>
      <w:sz w:val="21"/>
      <w:szCs w:val="21"/>
    </w:rPr>
  </w:style>
  <w:style w:type="character" w:customStyle="1" w:styleId="24">
    <w:name w:val="页脚 字符"/>
    <w:basedOn w:val="21"/>
    <w:autoRedefine/>
    <w:qFormat/>
    <w:uiPriority w:val="99"/>
    <w:rPr>
      <w:sz w:val="18"/>
      <w:szCs w:val="18"/>
    </w:rPr>
  </w:style>
  <w:style w:type="character" w:customStyle="1" w:styleId="25">
    <w:name w:val="页脚 字符1"/>
    <w:link w:val="10"/>
    <w:autoRedefine/>
    <w:qFormat/>
    <w:uiPriority w:val="99"/>
    <w:rPr>
      <w:rFonts w:ascii="等线" w:hAnsi="等线" w:eastAsia="等线" w:cs="Times New Roman"/>
      <w:kern w:val="0"/>
      <w:sz w:val="18"/>
      <w:szCs w:val="18"/>
    </w:rPr>
  </w:style>
  <w:style w:type="character" w:customStyle="1" w:styleId="26">
    <w:name w:val="页眉 字符"/>
    <w:basedOn w:val="21"/>
    <w:link w:val="11"/>
    <w:autoRedefine/>
    <w:qFormat/>
    <w:uiPriority w:val="99"/>
    <w:rPr>
      <w:rFonts w:ascii="等线" w:hAnsi="等线" w:eastAsia="等线" w:cs="Times New Roman"/>
      <w:kern w:val="0"/>
      <w:sz w:val="18"/>
      <w:szCs w:val="18"/>
    </w:rPr>
  </w:style>
  <w:style w:type="paragraph" w:customStyle="1" w:styleId="2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FZXiaoBiaoSong-B05S" w:hAnsi="等线" w:eastAsia="FZXiaoBiaoSong-B05S" w:cs="FZXiaoBiaoSong-B05S"/>
      <w:color w:val="000000"/>
      <w:sz w:val="24"/>
      <w:szCs w:val="24"/>
      <w:lang w:val="en-US" w:eastAsia="zh-CN" w:bidi="ar-SA"/>
    </w:rPr>
  </w:style>
  <w:style w:type="paragraph" w:styleId="28">
    <w:name w:val="List Paragraph"/>
    <w:basedOn w:val="1"/>
    <w:autoRedefine/>
    <w:qFormat/>
    <w:uiPriority w:val="34"/>
    <w:pPr>
      <w:ind w:firstLine="480"/>
    </w:pPr>
    <w:rPr>
      <w:sz w:val="24"/>
      <w:szCs w:val="24"/>
    </w:rPr>
  </w:style>
  <w:style w:type="paragraph" w:customStyle="1" w:styleId="29">
    <w:name w:val="列表段落1"/>
    <w:basedOn w:val="1"/>
    <w:autoRedefine/>
    <w:qFormat/>
    <w:uiPriority w:val="0"/>
    <w:pPr>
      <w:ind w:firstLine="420"/>
    </w:pPr>
    <w:rPr>
      <w:rFonts w:hint="eastAsia" w:ascii="等线" w:hAnsi="等线" w:eastAsia="等线" w:cs="Times New Roman"/>
    </w:rPr>
  </w:style>
  <w:style w:type="paragraph" w:customStyle="1" w:styleId="30">
    <w:name w:val="表格样式 2"/>
    <w:basedOn w:val="1"/>
    <w:next w:val="1"/>
    <w:autoRedefine/>
    <w:qFormat/>
    <w:uiPriority w:val="0"/>
    <w:pPr>
      <w:widowControl/>
      <w:ind w:firstLine="0" w:firstLineChars="0"/>
    </w:pPr>
    <w:rPr>
      <w:rFonts w:cs="Times New Roman"/>
      <w:color w:val="000000"/>
      <w:kern w:val="0"/>
      <w:sz w:val="21"/>
      <w:szCs w:val="24"/>
    </w:rPr>
  </w:style>
  <w:style w:type="paragraph" w:customStyle="1" w:styleId="31">
    <w:name w:val="Body text|1"/>
    <w:basedOn w:val="1"/>
    <w:autoRedefine/>
    <w:qFormat/>
    <w:uiPriority w:val="0"/>
    <w:pPr>
      <w:spacing w:line="360" w:lineRule="auto"/>
    </w:pPr>
    <w:rPr>
      <w:rFonts w:hint="eastAsia" w:ascii="宋体" w:hAnsi="宋体" w:eastAsia="宋体" w:cs="Times New Roman"/>
      <w:sz w:val="19"/>
      <w:szCs w:val="19"/>
    </w:rPr>
  </w:style>
  <w:style w:type="table" w:customStyle="1" w:styleId="32">
    <w:name w:val="网格型浅色1"/>
    <w:basedOn w:val="19"/>
    <w:autoRedefine/>
    <w:qFormat/>
    <w:uiPriority w:val="0"/>
    <w:pPr>
      <w:jc w:val="both"/>
    </w:pPr>
    <w:rPr>
      <w:rFonts w:hint="eastAsia" w:ascii="等线" w:hAnsi="等线" w:eastAsia="等线" w:cs="等线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paragraph" w:customStyle="1" w:styleId="33">
    <w:name w:val="列出段落"/>
    <w:basedOn w:val="1"/>
    <w:autoRedefine/>
    <w:qFormat/>
    <w:uiPriority w:val="0"/>
    <w:pPr>
      <w:ind w:firstLine="420"/>
    </w:pPr>
    <w:rPr>
      <w:rFonts w:hint="eastAsia" w:ascii="等线" w:hAnsi="等线" w:eastAsia="等线" w:cs="Times New Roman"/>
      <w:szCs w:val="21"/>
    </w:rPr>
  </w:style>
  <w:style w:type="character" w:customStyle="1" w:styleId="34">
    <w:name w:val="批注文字 字符"/>
    <w:basedOn w:val="21"/>
    <w:link w:val="6"/>
    <w:autoRedefine/>
    <w:qFormat/>
    <w:uiPriority w:val="99"/>
    <w:rPr>
      <w:rFonts w:ascii="等线" w:hAnsi="等线" w:eastAsia="等线" w:cs="等线"/>
    </w:rPr>
  </w:style>
  <w:style w:type="character" w:customStyle="1" w:styleId="35">
    <w:name w:val="font51"/>
    <w:autoRedefine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  <w:style w:type="character" w:customStyle="1" w:styleId="36">
    <w:name w:val="font1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37">
    <w:name w:val="font91"/>
    <w:autoRedefine/>
    <w:qFormat/>
    <w:uiPriority w:val="0"/>
    <w:rPr>
      <w:rFonts w:hint="eastAsia" w:ascii="仿宋" w:hAnsi="仿宋" w:eastAsia="仿宋" w:cs="仿宋"/>
      <w:b/>
      <w:bCs/>
      <w:color w:val="000000"/>
      <w:sz w:val="24"/>
      <w:szCs w:val="24"/>
      <w:u w:val="none"/>
    </w:rPr>
  </w:style>
  <w:style w:type="character" w:customStyle="1" w:styleId="38">
    <w:name w:val="font31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39">
    <w:name w:val="font112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table" w:customStyle="1" w:styleId="40">
    <w:name w:val="TableGrid"/>
    <w:basedOn w:val="19"/>
    <w:autoRedefine/>
    <w:qFormat/>
    <w:uiPriority w:val="0"/>
    <w:tblPr>
      <w:tblCellMar>
        <w:left w:w="0" w:type="dxa"/>
        <w:right w:w="0" w:type="dxa"/>
      </w:tblCellMar>
    </w:tblPr>
  </w:style>
  <w:style w:type="character" w:customStyle="1" w:styleId="41">
    <w:name w:val="标题 1 字符"/>
    <w:basedOn w:val="21"/>
    <w:link w:val="2"/>
    <w:autoRedefine/>
    <w:qFormat/>
    <w:uiPriority w:val="9"/>
    <w:rPr>
      <w:rFonts w:ascii="仿宋" w:hAnsi="仿宋" w:eastAsia="华文中宋" w:cstheme="minorBidi"/>
      <w:b/>
      <w:bCs/>
      <w:kern w:val="44"/>
      <w:sz w:val="32"/>
      <w:szCs w:val="40"/>
    </w:rPr>
  </w:style>
  <w:style w:type="paragraph" w:customStyle="1" w:styleId="42">
    <w:name w:val="TOC 标题1"/>
    <w:basedOn w:val="2"/>
    <w:next w:val="1"/>
    <w:autoRedefine/>
    <w:unhideWhenUsed/>
    <w:qFormat/>
    <w:uiPriority w:val="39"/>
    <w:pPr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Cs w:val="32"/>
    </w:rPr>
  </w:style>
  <w:style w:type="character" w:customStyle="1" w:styleId="43">
    <w:name w:val="标题 2 字符"/>
    <w:basedOn w:val="21"/>
    <w:link w:val="3"/>
    <w:autoRedefine/>
    <w:qFormat/>
    <w:uiPriority w:val="9"/>
    <w:rPr>
      <w:rFonts w:eastAsia="黑体" w:asciiTheme="majorHAnsi" w:hAnsiTheme="majorHAnsi" w:cstheme="majorBidi"/>
      <w:b/>
      <w:bCs/>
      <w:sz w:val="32"/>
      <w:szCs w:val="32"/>
    </w:rPr>
  </w:style>
  <w:style w:type="character" w:customStyle="1" w:styleId="44">
    <w:name w:val="未处理的提及1"/>
    <w:basedOn w:val="2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45">
    <w:name w:val="No Spacing"/>
    <w:basedOn w:val="1"/>
    <w:link w:val="47"/>
    <w:autoRedefine/>
    <w:qFormat/>
    <w:uiPriority w:val="1"/>
  </w:style>
  <w:style w:type="character" w:customStyle="1" w:styleId="46">
    <w:name w:val="标题 字符"/>
    <w:basedOn w:val="21"/>
    <w:link w:val="18"/>
    <w:autoRedefine/>
    <w:qFormat/>
    <w:uiPriority w:val="10"/>
    <w:rPr>
      <w:rFonts w:ascii="仿宋" w:hAnsi="仿宋" w:eastAsia="仿宋" w:cs="等线"/>
      <w:sz w:val="28"/>
      <w:szCs w:val="28"/>
    </w:rPr>
  </w:style>
  <w:style w:type="character" w:customStyle="1" w:styleId="47">
    <w:name w:val="无间隔 字符"/>
    <w:basedOn w:val="21"/>
    <w:link w:val="45"/>
    <w:autoRedefine/>
    <w:qFormat/>
    <w:uiPriority w:val="1"/>
    <w:rPr>
      <w:rFonts w:ascii="仿宋" w:hAnsi="仿宋" w:eastAsia="仿宋"/>
      <w:sz w:val="28"/>
      <w:szCs w:val="28"/>
    </w:rPr>
  </w:style>
  <w:style w:type="character" w:customStyle="1" w:styleId="48">
    <w:name w:val="标题 3 字符"/>
    <w:basedOn w:val="21"/>
    <w:link w:val="4"/>
    <w:autoRedefine/>
    <w:semiHidden/>
    <w:qFormat/>
    <w:uiPriority w:val="9"/>
    <w:rPr>
      <w:rFonts w:ascii="仿宋" w:hAnsi="仿宋" w:eastAsia="仿宋"/>
      <w:b/>
      <w:bCs/>
      <w:kern w:val="2"/>
      <w:sz w:val="32"/>
      <w:szCs w:val="32"/>
    </w:rPr>
  </w:style>
  <w:style w:type="table" w:customStyle="1" w:styleId="49">
    <w:name w:val="网格型2"/>
    <w:basedOn w:val="19"/>
    <w:autoRedefine/>
    <w:qFormat/>
    <w:uiPriority w:val="0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50">
    <w:name w:val="16"/>
    <w:basedOn w:val="2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</w:rPr>
  </w:style>
  <w:style w:type="character" w:customStyle="1" w:styleId="51">
    <w:name w:val="10"/>
    <w:basedOn w:val="21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52">
    <w:name w:val="15"/>
    <w:basedOn w:val="21"/>
    <w:autoRedefine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paragraph" w:customStyle="1" w:styleId="53">
    <w:name w:val="修订1"/>
    <w:autoRedefine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customStyle="1" w:styleId="54">
    <w:name w:val="修订2"/>
    <w:autoRedefine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customStyle="1" w:styleId="55">
    <w:name w:val="Revision"/>
    <w:hidden/>
    <w:unhideWhenUsed/>
    <w:qFormat/>
    <w:uiPriority w:val="99"/>
    <w:rPr>
      <w:rFonts w:ascii="仿宋" w:hAnsi="仿宋" w:eastAsia="仿宋" w:cs="仿宋_GB2312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6667</Words>
  <Characters>7096</Characters>
  <Lines>53</Lines>
  <Paragraphs>15</Paragraphs>
  <TotalTime>1</TotalTime>
  <ScaleCrop>false</ScaleCrop>
  <LinksUpToDate>false</LinksUpToDate>
  <CharactersWithSpaces>7509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2024-04-01T12:52:00Z</dcterms:created>
  <dc:creator>浙江省住院医师规范化培训放射科专业质量控制中心</dc:creator>
  <cp:lastModifiedBy>刘江苏</cp:lastModifiedBy>
  <cp:lastPrinted>2023-04-26T17:51:00Z</cp:lastPrinted>
  <dcterms:modified xsi:type="dcterms:W3CDTF">2024-09-19T05:04:20Z</dcterms:modified>
  <dc:title>住院医师规范化培训放射科专业教学活动指南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3C52EC3E39B34BB38391229BE79C7143_13</vt:lpwstr>
  </property>
  <property fmtid="{D5CDD505-2E9C-101B-9397-08002B2CF9AE}" pid="4" name="woTemplateTypoMode" linkTarget="0">
    <vt:lpwstr/>
  </property>
  <property fmtid="{D5CDD505-2E9C-101B-9397-08002B2CF9AE}" pid="5" name="woTemplate" linkTarget="0">
    <vt:i4>0</vt:i4>
  </property>
</Properties>
</file>