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E1FB8">
      <w:pPr>
        <w:ind w:firstLine="0" w:firstLineChars="0"/>
        <w:rPr>
          <w:rFonts w:ascii="黑体" w:hAnsi="黑体" w:eastAsia="黑体" w:cs="黑体"/>
          <w:b/>
          <w:bCs/>
          <w:sz w:val="32"/>
          <w:szCs w:val="32"/>
          <w:lang w:bidi="ar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bidi="ar"/>
        </w:rPr>
        <w:t xml:space="preserve"> </w:t>
      </w:r>
    </w:p>
    <w:p w14:paraId="06D929FD">
      <w:pPr>
        <w:ind w:firstLine="0" w:firstLineChars="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住院医师规范化培训放射科专业</w:t>
      </w:r>
    </w:p>
    <w:p w14:paraId="28023CDC">
      <w:pPr>
        <w:ind w:firstLine="0" w:firstLineChars="0"/>
        <w:jc w:val="center"/>
        <w:rPr>
          <w:rFonts w:ascii="Times New Roman" w:hAnsi="Times New Roman" w:cs="Times New Roman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临床操作技能指导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 w:bidi="ar"/>
        </w:rPr>
        <w:t>实施指引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：CT图像后处理操作步骤清单（以主动脉CTA为例）</w:t>
      </w:r>
    </w:p>
    <w:p w14:paraId="154C3CFE">
      <w:pPr>
        <w:rPr>
          <w:rFonts w:ascii="Times New Roman" w:hAnsi="Times New Roman" w:cs="Times New Roman"/>
          <w:lang w:bidi="ar"/>
        </w:rPr>
      </w:pPr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4547"/>
        <w:gridCol w:w="2961"/>
      </w:tblGrid>
      <w:tr w14:paraId="12CC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28A8E366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bidi="ar"/>
              </w:rPr>
              <w:t>序号</w:t>
            </w:r>
          </w:p>
        </w:tc>
        <w:tc>
          <w:tcPr>
            <w:tcW w:w="4547" w:type="dxa"/>
            <w:vAlign w:val="center"/>
          </w:tcPr>
          <w:p w14:paraId="46AE8F8C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bidi="ar"/>
              </w:rPr>
              <w:t>操作名称</w:t>
            </w:r>
          </w:p>
        </w:tc>
        <w:tc>
          <w:tcPr>
            <w:tcW w:w="2961" w:type="dxa"/>
            <w:vAlign w:val="center"/>
          </w:tcPr>
          <w:p w14:paraId="2D850131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bidi="ar"/>
              </w:rPr>
              <w:t>是否完成（完成请打√）</w:t>
            </w:r>
          </w:p>
        </w:tc>
      </w:tr>
      <w:tr w14:paraId="1B93F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4605FBA7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</w:t>
            </w:r>
          </w:p>
        </w:tc>
        <w:tc>
          <w:tcPr>
            <w:tcW w:w="4547" w:type="dxa"/>
            <w:vAlign w:val="center"/>
          </w:tcPr>
          <w:p w14:paraId="57D68509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核对患者资料、检查方法及部位</w:t>
            </w:r>
          </w:p>
        </w:tc>
        <w:tc>
          <w:tcPr>
            <w:tcW w:w="2961" w:type="dxa"/>
            <w:vAlign w:val="center"/>
          </w:tcPr>
          <w:p w14:paraId="7EA48F22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6C296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61E8E134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2</w:t>
            </w:r>
          </w:p>
        </w:tc>
        <w:tc>
          <w:tcPr>
            <w:tcW w:w="4547" w:type="dxa"/>
            <w:vAlign w:val="center"/>
          </w:tcPr>
          <w:p w14:paraId="61982AD8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查看病史及其他检查资料</w:t>
            </w:r>
          </w:p>
        </w:tc>
        <w:tc>
          <w:tcPr>
            <w:tcW w:w="2961" w:type="dxa"/>
            <w:vAlign w:val="center"/>
          </w:tcPr>
          <w:p w14:paraId="4118A4DD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3E1D2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22E7CFF7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3</w:t>
            </w:r>
          </w:p>
        </w:tc>
        <w:tc>
          <w:tcPr>
            <w:tcW w:w="4547" w:type="dxa"/>
            <w:vAlign w:val="center"/>
          </w:tcPr>
          <w:p w14:paraId="57474308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 xml:space="preserve">明确检查目的 </w:t>
            </w:r>
          </w:p>
        </w:tc>
        <w:tc>
          <w:tcPr>
            <w:tcW w:w="2961" w:type="dxa"/>
            <w:vAlign w:val="center"/>
          </w:tcPr>
          <w:p w14:paraId="61DB6F1A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002EF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6052B35F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4</w:t>
            </w:r>
          </w:p>
        </w:tc>
        <w:tc>
          <w:tcPr>
            <w:tcW w:w="4547" w:type="dxa"/>
            <w:vAlign w:val="center"/>
          </w:tcPr>
          <w:p w14:paraId="28A631A4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浏览横断面图像，图像质量评分</w:t>
            </w:r>
          </w:p>
        </w:tc>
        <w:tc>
          <w:tcPr>
            <w:tcW w:w="2961" w:type="dxa"/>
            <w:vAlign w:val="center"/>
          </w:tcPr>
          <w:p w14:paraId="10F0D24C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31CB3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11D09FA1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5</w:t>
            </w:r>
          </w:p>
        </w:tc>
        <w:tc>
          <w:tcPr>
            <w:tcW w:w="4547" w:type="dxa"/>
            <w:vAlign w:val="center"/>
          </w:tcPr>
          <w:p w14:paraId="18E64E8B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选择合适的图像序列</w:t>
            </w:r>
          </w:p>
        </w:tc>
        <w:tc>
          <w:tcPr>
            <w:tcW w:w="2961" w:type="dxa"/>
            <w:vAlign w:val="center"/>
          </w:tcPr>
          <w:p w14:paraId="7277A562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79467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0B4AAC10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6</w:t>
            </w:r>
          </w:p>
        </w:tc>
        <w:tc>
          <w:tcPr>
            <w:tcW w:w="4547" w:type="dxa"/>
            <w:vAlign w:val="center"/>
          </w:tcPr>
          <w:p w14:paraId="061E82F2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选择合适的重建软件</w:t>
            </w:r>
          </w:p>
        </w:tc>
        <w:tc>
          <w:tcPr>
            <w:tcW w:w="2961" w:type="dxa"/>
            <w:vAlign w:val="center"/>
          </w:tcPr>
          <w:p w14:paraId="7EC6CCF5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0EF6B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5DDE907E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7</w:t>
            </w:r>
          </w:p>
        </w:tc>
        <w:tc>
          <w:tcPr>
            <w:tcW w:w="4547" w:type="dxa"/>
            <w:vAlign w:val="center"/>
          </w:tcPr>
          <w:p w14:paraId="470A5548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初步判断病变部位</w:t>
            </w:r>
          </w:p>
        </w:tc>
        <w:tc>
          <w:tcPr>
            <w:tcW w:w="2961" w:type="dxa"/>
            <w:vAlign w:val="center"/>
          </w:tcPr>
          <w:p w14:paraId="0FAAA3F8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5260D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4B60232C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8</w:t>
            </w:r>
          </w:p>
        </w:tc>
        <w:tc>
          <w:tcPr>
            <w:tcW w:w="4547" w:type="dxa"/>
            <w:vAlign w:val="center"/>
          </w:tcPr>
          <w:p w14:paraId="5B66980E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进行多平面重组（MPR）</w:t>
            </w:r>
          </w:p>
        </w:tc>
        <w:tc>
          <w:tcPr>
            <w:tcW w:w="2961" w:type="dxa"/>
            <w:vAlign w:val="center"/>
          </w:tcPr>
          <w:p w14:paraId="47EE8622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5F5C8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4C243032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9</w:t>
            </w:r>
          </w:p>
        </w:tc>
        <w:tc>
          <w:tcPr>
            <w:tcW w:w="4547" w:type="dxa"/>
            <w:vAlign w:val="center"/>
          </w:tcPr>
          <w:p w14:paraId="0173E044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获得冠状面图像</w:t>
            </w:r>
          </w:p>
        </w:tc>
        <w:tc>
          <w:tcPr>
            <w:tcW w:w="2961" w:type="dxa"/>
            <w:vAlign w:val="center"/>
          </w:tcPr>
          <w:p w14:paraId="1BD8E851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3A0B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30CC8B70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10</w:t>
            </w:r>
          </w:p>
        </w:tc>
        <w:tc>
          <w:tcPr>
            <w:tcW w:w="4547" w:type="dxa"/>
            <w:vAlign w:val="center"/>
          </w:tcPr>
          <w:p w14:paraId="68227EDE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获得矢状面图像</w:t>
            </w:r>
          </w:p>
        </w:tc>
        <w:tc>
          <w:tcPr>
            <w:tcW w:w="2961" w:type="dxa"/>
            <w:vAlign w:val="center"/>
          </w:tcPr>
          <w:p w14:paraId="2CAE8E26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58127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1D93D138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11</w:t>
            </w:r>
          </w:p>
        </w:tc>
        <w:tc>
          <w:tcPr>
            <w:tcW w:w="4547" w:type="dxa"/>
            <w:vAlign w:val="center"/>
          </w:tcPr>
          <w:p w14:paraId="6FCD5D5F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去除检查床</w:t>
            </w:r>
          </w:p>
        </w:tc>
        <w:tc>
          <w:tcPr>
            <w:tcW w:w="2961" w:type="dxa"/>
            <w:vAlign w:val="center"/>
          </w:tcPr>
          <w:p w14:paraId="5A9AEF67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0010A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28F2F66D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12</w:t>
            </w:r>
          </w:p>
        </w:tc>
        <w:tc>
          <w:tcPr>
            <w:tcW w:w="4547" w:type="dxa"/>
            <w:vAlign w:val="center"/>
          </w:tcPr>
          <w:p w14:paraId="21458648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去除骨骼</w:t>
            </w:r>
          </w:p>
        </w:tc>
        <w:tc>
          <w:tcPr>
            <w:tcW w:w="2961" w:type="dxa"/>
            <w:vAlign w:val="center"/>
          </w:tcPr>
          <w:p w14:paraId="1B6EEF5F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7998C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7B1A36CB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13</w:t>
            </w:r>
          </w:p>
        </w:tc>
        <w:tc>
          <w:tcPr>
            <w:tcW w:w="4547" w:type="dxa"/>
            <w:vAlign w:val="center"/>
          </w:tcPr>
          <w:p w14:paraId="7C2DCBB1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手动切割去除多余结构</w:t>
            </w:r>
          </w:p>
        </w:tc>
        <w:tc>
          <w:tcPr>
            <w:tcW w:w="2961" w:type="dxa"/>
            <w:vAlign w:val="center"/>
          </w:tcPr>
          <w:p w14:paraId="538472FB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578D5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2AD17A17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14</w:t>
            </w:r>
          </w:p>
        </w:tc>
        <w:tc>
          <w:tcPr>
            <w:tcW w:w="4547" w:type="dxa"/>
            <w:vAlign w:val="center"/>
          </w:tcPr>
          <w:p w14:paraId="652C1605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审查图像以免主动脉及分支血管缺失</w:t>
            </w:r>
          </w:p>
        </w:tc>
        <w:tc>
          <w:tcPr>
            <w:tcW w:w="2961" w:type="dxa"/>
            <w:vAlign w:val="center"/>
          </w:tcPr>
          <w:p w14:paraId="3A8D2441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04287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5AEED5C7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15</w:t>
            </w:r>
          </w:p>
        </w:tc>
        <w:tc>
          <w:tcPr>
            <w:tcW w:w="4547" w:type="dxa"/>
            <w:vAlign w:val="center"/>
          </w:tcPr>
          <w:p w14:paraId="5CD76145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进行VR重建</w:t>
            </w:r>
          </w:p>
        </w:tc>
        <w:tc>
          <w:tcPr>
            <w:tcW w:w="2961" w:type="dxa"/>
            <w:vAlign w:val="center"/>
          </w:tcPr>
          <w:p w14:paraId="12A132DA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666E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1C53090B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16</w:t>
            </w:r>
          </w:p>
        </w:tc>
        <w:tc>
          <w:tcPr>
            <w:tcW w:w="4547" w:type="dxa"/>
            <w:vAlign w:val="center"/>
          </w:tcPr>
          <w:p w14:paraId="4897FA00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旋转图像并连续摄像</w:t>
            </w:r>
          </w:p>
        </w:tc>
        <w:tc>
          <w:tcPr>
            <w:tcW w:w="2961" w:type="dxa"/>
            <w:vAlign w:val="center"/>
          </w:tcPr>
          <w:p w14:paraId="5447E1A1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47738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37404DDE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17</w:t>
            </w:r>
          </w:p>
        </w:tc>
        <w:tc>
          <w:tcPr>
            <w:tcW w:w="4547" w:type="dxa"/>
            <w:vAlign w:val="center"/>
          </w:tcPr>
          <w:p w14:paraId="59612E72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根据病变部位拍摄合适的VR血管像</w:t>
            </w:r>
          </w:p>
        </w:tc>
        <w:tc>
          <w:tcPr>
            <w:tcW w:w="2961" w:type="dxa"/>
            <w:vAlign w:val="center"/>
          </w:tcPr>
          <w:p w14:paraId="4275FACA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5A698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7CD7945A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18</w:t>
            </w:r>
          </w:p>
        </w:tc>
        <w:tc>
          <w:tcPr>
            <w:tcW w:w="4547" w:type="dxa"/>
            <w:vAlign w:val="center"/>
          </w:tcPr>
          <w:p w14:paraId="3CB5A8BA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标记血管及病变部位</w:t>
            </w:r>
          </w:p>
        </w:tc>
        <w:tc>
          <w:tcPr>
            <w:tcW w:w="2961" w:type="dxa"/>
            <w:vAlign w:val="center"/>
          </w:tcPr>
          <w:p w14:paraId="08246370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1CA91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750D241F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19</w:t>
            </w:r>
          </w:p>
        </w:tc>
        <w:tc>
          <w:tcPr>
            <w:tcW w:w="4547" w:type="dxa"/>
            <w:vAlign w:val="center"/>
          </w:tcPr>
          <w:p w14:paraId="52242F14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病变测量</w:t>
            </w:r>
          </w:p>
        </w:tc>
        <w:tc>
          <w:tcPr>
            <w:tcW w:w="2961" w:type="dxa"/>
            <w:vAlign w:val="center"/>
          </w:tcPr>
          <w:p w14:paraId="693D1F4A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2942F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0424F9F5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20</w:t>
            </w:r>
          </w:p>
        </w:tc>
        <w:tc>
          <w:tcPr>
            <w:tcW w:w="4547" w:type="dxa"/>
            <w:vAlign w:val="center"/>
          </w:tcPr>
          <w:p w14:paraId="5455720F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上传重建图像</w:t>
            </w:r>
          </w:p>
        </w:tc>
        <w:tc>
          <w:tcPr>
            <w:tcW w:w="2961" w:type="dxa"/>
            <w:vAlign w:val="center"/>
          </w:tcPr>
          <w:p w14:paraId="46B05ABA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428CF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413D2F45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21</w:t>
            </w:r>
          </w:p>
        </w:tc>
        <w:tc>
          <w:tcPr>
            <w:tcW w:w="4547" w:type="dxa"/>
            <w:vAlign w:val="center"/>
          </w:tcPr>
          <w:p w14:paraId="53696E7F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拍片</w:t>
            </w:r>
          </w:p>
        </w:tc>
        <w:tc>
          <w:tcPr>
            <w:tcW w:w="2961" w:type="dxa"/>
            <w:vAlign w:val="center"/>
          </w:tcPr>
          <w:p w14:paraId="68A6D215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6CAF4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4B957F3D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22</w:t>
            </w:r>
          </w:p>
        </w:tc>
        <w:tc>
          <w:tcPr>
            <w:tcW w:w="4547" w:type="dxa"/>
            <w:vAlign w:val="center"/>
          </w:tcPr>
          <w:p w14:paraId="1978BD14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做出准确的主要诊断</w:t>
            </w:r>
          </w:p>
        </w:tc>
        <w:tc>
          <w:tcPr>
            <w:tcW w:w="2961" w:type="dxa"/>
            <w:vAlign w:val="center"/>
          </w:tcPr>
          <w:p w14:paraId="4350EA83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  <w:tr w14:paraId="548FD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  <w:vAlign w:val="center"/>
          </w:tcPr>
          <w:p w14:paraId="54E00C29">
            <w:pPr>
              <w:pStyle w:val="17"/>
              <w:ind w:firstLine="0" w:firstLineChars="0"/>
              <w:jc w:val="center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23</w:t>
            </w:r>
          </w:p>
        </w:tc>
        <w:tc>
          <w:tcPr>
            <w:tcW w:w="4547" w:type="dxa"/>
            <w:vAlign w:val="center"/>
          </w:tcPr>
          <w:p w14:paraId="1740B3B1">
            <w:pPr>
              <w:pStyle w:val="17"/>
              <w:ind w:firstLine="0" w:firstLineChars="0"/>
              <w:rPr>
                <w:rFonts w:hint="default" w:ascii="Times New Roman" w:hAnsi="Times New Roman" w:cs="Times New Roman"/>
                <w:lang w:bidi="ar"/>
              </w:rPr>
            </w:pPr>
            <w:r>
              <w:rPr>
                <w:rFonts w:hint="default" w:ascii="Times New Roman" w:hAnsi="Times New Roman" w:cs="Times New Roman"/>
                <w:lang w:bidi="ar"/>
              </w:rPr>
              <w:t>做出次要诊断</w:t>
            </w:r>
          </w:p>
        </w:tc>
        <w:tc>
          <w:tcPr>
            <w:tcW w:w="2961" w:type="dxa"/>
            <w:vAlign w:val="center"/>
          </w:tcPr>
          <w:p w14:paraId="304E3D72">
            <w:pPr>
              <w:pStyle w:val="17"/>
              <w:ind w:firstLine="480"/>
              <w:rPr>
                <w:rFonts w:hint="default" w:ascii="Times New Roman" w:hAnsi="Times New Roman" w:cs="Times New Roman"/>
                <w:lang w:bidi="ar"/>
              </w:rPr>
            </w:pPr>
          </w:p>
        </w:tc>
      </w:tr>
    </w:tbl>
    <w:p w14:paraId="09477CE6">
      <w:pPr>
        <w:pStyle w:val="17"/>
        <w:ind w:firstLine="480"/>
        <w:rPr>
          <w:rFonts w:ascii="Times New Roman" w:hAnsi="Times New Roman" w:cs="Times New Roman"/>
          <w:lang w:bidi="ar"/>
        </w:rPr>
      </w:pPr>
    </w:p>
    <w:p w14:paraId="40391AFB">
      <w:pPr>
        <w:rPr>
          <w:rFonts w:ascii="Times New Roman" w:hAnsi="Times New Roman" w:cs="Times New Roman"/>
          <w:lang w:bidi="ar"/>
        </w:rPr>
      </w:pPr>
    </w:p>
    <w:p w14:paraId="18CDC0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F6CE0A">
      <w:pPr>
        <w:ind w:left="0" w:leftChars="0" w:firstLine="0" w:firstLineChars="0"/>
        <w:rPr>
          <w:rFonts w:ascii="仿宋_GB2312" w:hAnsi="仿宋_GB2312" w:eastAsia="仿宋_GB2312" w:cs="仿宋_GB2312"/>
          <w:b/>
          <w:bCs/>
          <w:sz w:val="32"/>
          <w:szCs w:val="32"/>
          <w:lang w:bidi="ar"/>
        </w:rPr>
      </w:pPr>
      <w:bookmarkStart w:id="0" w:name="_GoBack"/>
      <w:bookmarkEnd w:id="0"/>
    </w:p>
    <w:p w14:paraId="18D29510">
      <w:pPr>
        <w:ind w:firstLine="0" w:firstLineChars="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住院医师规范化培训放射科专业</w:t>
      </w:r>
    </w:p>
    <w:p w14:paraId="581EAA06">
      <w:pPr>
        <w:ind w:firstLine="0" w:firstLineChars="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临床操作技能指导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 w:bidi="ar"/>
        </w:rPr>
        <w:t>实施指引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：CT图像后处理操作评分表</w:t>
      </w:r>
    </w:p>
    <w:p w14:paraId="0E5548F8">
      <w:pPr>
        <w:pStyle w:val="17"/>
        <w:ind w:firstLine="0" w:firstLineChars="0"/>
        <w:jc w:val="center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（督导专家/同行评议使用）</w:t>
      </w:r>
    </w:p>
    <w:p w14:paraId="25625B09">
      <w:pPr>
        <w:pStyle w:val="17"/>
        <w:ind w:firstLine="480"/>
        <w:rPr>
          <w:rFonts w:ascii="Times New Roman" w:hAnsi="Times New Roman" w:cs="Times New Roman"/>
          <w:lang w:bidi="ar"/>
        </w:rPr>
      </w:pPr>
    </w:p>
    <w:p w14:paraId="42CB912D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培训基地：                    专业基地/科室：</w:t>
      </w:r>
    </w:p>
    <w:p w14:paraId="67BF18E8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 xml:space="preserve">操作技能项目：                           </w:t>
      </w:r>
    </w:p>
    <w:p w14:paraId="70C96C5C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指导医师：                □主任医师      □副主任医师    □主治医师</w:t>
      </w:r>
    </w:p>
    <w:p w14:paraId="7D004A3D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住院医师：                □住培第一年    □住培第二年    □住培第三年</w:t>
      </w:r>
    </w:p>
    <w:p w14:paraId="2D7578F2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指导模式：                □示教模式 □带教模式 □协助模式 □指导模式</w:t>
      </w:r>
    </w:p>
    <w:p w14:paraId="4AFB7D84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 xml:space="preserve">操作地点：                              </w:t>
      </w:r>
    </w:p>
    <w:tbl>
      <w:tblPr>
        <w:tblStyle w:val="19"/>
        <w:tblW w:w="50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5906"/>
        <w:gridCol w:w="767"/>
        <w:gridCol w:w="732"/>
      </w:tblGrid>
      <w:tr w14:paraId="5EAA2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B640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考核项目</w:t>
            </w: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B00AA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内容要求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BC00C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满分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D829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得分</w:t>
            </w:r>
          </w:p>
        </w:tc>
      </w:tr>
      <w:tr w14:paraId="69F59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1C11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组织安排</w:t>
            </w:r>
          </w:p>
          <w:p w14:paraId="26D6563D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（15分）</w:t>
            </w: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7F688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专业基地在CT图像后处理操作教学安排符合规范要求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F83F0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71E8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242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848D4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DA4DB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CT图像后处理操作指导医师资质符合要求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1705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E15B0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421A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1B4CE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教学过程</w:t>
            </w:r>
          </w:p>
          <w:p w14:paraId="4096864F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（40分）</w:t>
            </w: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19A76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 xml:space="preserve">CT图像后处理操作类型选择和教学模式符合住院医师水平 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88D6A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99E94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2D2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075FD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477D3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指导医师准备充分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17ED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16CEF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B387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781EE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06419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参与的住院医师准备充分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CAC8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53B75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985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F3A3F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997E9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操作环境及设施等教学准备工作得当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4244D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DF92B4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0605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B516D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10C6A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选择合适的病例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BF8CE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BF2A89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B134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6F065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B9E22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操作结束后反馈与总结全面，体现教学的效果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DDAA8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28CB19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1ED5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ED70B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教学方法（30分）</w:t>
            </w: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08104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根据教学模式，给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 w:bidi="ar"/>
              </w:rPr>
              <w:t>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住院医师充分参与及操作的机会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0A11E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3763E3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F15E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30B30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99735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能够针对住院医师表现出来的问题进行合适的教学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3BE71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A5B17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970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36EF01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9F5AF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合理应用示范、纠错等方法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80ED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3AED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24D9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940AC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E1D07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适当应用讨论，引导住院医师加深理解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A4FC6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94A0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353F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1D92B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指导医师状态</w:t>
            </w:r>
          </w:p>
          <w:p w14:paraId="45DE1666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（15分）</w:t>
            </w: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CBC32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精神饱满，语言生动流畅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0E2E4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827ED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5603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3A7BF">
            <w:pPr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04823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操作过程准备充分，熟练，有丰富重建教学经验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DF3602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3DAC2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79E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0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F6890">
            <w:pPr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30B3E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教学责任心强，观察细致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A6536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89E70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CCF0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13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5A225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总分</w:t>
            </w:r>
          </w:p>
        </w:tc>
        <w:tc>
          <w:tcPr>
            <w:tcW w:w="4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4735B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100</w:t>
            </w:r>
          </w:p>
        </w:tc>
        <w:tc>
          <w:tcPr>
            <w:tcW w:w="4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DAA68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0317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ADB691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评  语</w:t>
            </w:r>
          </w:p>
        </w:tc>
      </w:tr>
    </w:tbl>
    <w:p w14:paraId="1614EE9F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评价人：                              评价日期： 年   月    日</w:t>
      </w:r>
    </w:p>
    <w:p w14:paraId="03937C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907B117">
      <w:pPr>
        <w:ind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</w:pPr>
    </w:p>
    <w:p w14:paraId="17E88C39">
      <w:pPr>
        <w:ind w:firstLine="0" w:firstLineChars="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住院医师规范化培训放射科专业</w:t>
      </w:r>
    </w:p>
    <w:p w14:paraId="7E926504">
      <w:pPr>
        <w:ind w:firstLine="0" w:firstLineChars="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临床操作技能指导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 w:bidi="ar"/>
        </w:rPr>
        <w:t>实施指引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：CT图像后处理操作质量评价表</w:t>
      </w:r>
    </w:p>
    <w:p w14:paraId="6154FA2D">
      <w:pPr>
        <w:pStyle w:val="17"/>
        <w:ind w:firstLine="0" w:firstLineChars="0"/>
        <w:jc w:val="center"/>
        <w:rPr>
          <w:rFonts w:ascii="仿宋_GB2312" w:hAnsi="仿宋_GB2312" w:eastAsia="仿宋_GB2312" w:cs="仿宋_GB2312"/>
          <w:b/>
          <w:bCs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（指导医师使用）</w:t>
      </w:r>
    </w:p>
    <w:p w14:paraId="730966D4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  <w:lang w:bidi="ar"/>
        </w:rPr>
      </w:pPr>
    </w:p>
    <w:p w14:paraId="52ECE212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培训基地：                    专业基地/科室：</w:t>
      </w:r>
    </w:p>
    <w:p w14:paraId="32D23198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 xml:space="preserve">操作技能项目：                           </w:t>
      </w:r>
    </w:p>
    <w:p w14:paraId="51BB5632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指导医师：                □主任医师    □副主任医师  □主治医师</w:t>
      </w:r>
    </w:p>
    <w:p w14:paraId="22E56381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住院医师：                □住培第一年      □住培第二年      □住培第三年</w:t>
      </w:r>
    </w:p>
    <w:p w14:paraId="1B5D1823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指导模式：                □示教模式 □带教模式 □协助模式 □指导模式</w:t>
      </w:r>
    </w:p>
    <w:p w14:paraId="7E66D752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  <w:lang w:bidi="ar"/>
        </w:rPr>
      </w:pPr>
    </w:p>
    <w:tbl>
      <w:tblPr>
        <w:tblStyle w:val="40"/>
        <w:tblW w:w="9088" w:type="dxa"/>
        <w:jc w:val="center"/>
        <w:tblLayout w:type="autofit"/>
        <w:tblCellMar>
          <w:top w:w="69" w:type="dxa"/>
          <w:left w:w="107" w:type="dxa"/>
          <w:bottom w:w="0" w:type="dxa"/>
          <w:right w:w="111" w:type="dxa"/>
        </w:tblCellMar>
      </w:tblPr>
      <w:tblGrid>
        <w:gridCol w:w="1555"/>
        <w:gridCol w:w="5851"/>
        <w:gridCol w:w="830"/>
        <w:gridCol w:w="852"/>
      </w:tblGrid>
      <w:tr w14:paraId="133E5BFB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3EA1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考核项目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95175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内容要求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EC00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满分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3C82B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得分</w:t>
            </w:r>
          </w:p>
        </w:tc>
      </w:tr>
      <w:tr w14:paraId="2E319D33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6D24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操作判断</w:t>
            </w:r>
          </w:p>
          <w:p w14:paraId="6CE04975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（5分）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6470AC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根据临床需求判断该做何种后处理，判断正确得5分；判断错误不得分，由指导医师告知其正确操作项目，考生进行技能操作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DB5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4DCCAB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14B127B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7FCB8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操作前准备</w:t>
            </w:r>
          </w:p>
          <w:p w14:paraId="181568D0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（15分）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0ABA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核对患者姓名、性别、年龄、影像号、检查方法和检查部位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EC49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8E4843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46AB464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400FA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C395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查看病史及相关检查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C9FE4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7027EB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DCB7603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9AC0B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EC2D0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了解检查目的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2554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A6E091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5FAAA12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4553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操作过程</w:t>
            </w:r>
          </w:p>
          <w:p w14:paraId="760586EC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（55分）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B783F5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1.浏览图像，评估图像质量，正确选择待重建图像序列和软件模块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D4E8D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B44C13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2F0CE84A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351A7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385E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2.观察薄层横断面图像，初步判断病变部位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82734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FD2BC4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2E3E98A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E4F32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A48713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3.进行多平面重组（MPR），根据脏器解剖或病变的特征，获得冠状面及矢状面或斜位图像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64360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1E9712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9993875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ABEB3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ECCBB3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4.图像使用自动切割结合手动切割，目标结构完整，重点突出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5354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F16483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A5C7001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602D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91732A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5.应用 VR 法行图像后处理，固定间隔角 360°旋转连续摄像，拍摄适当体位的VR血管像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908FA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595524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2EB9818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C6432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1E685F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6.合理应用 MIP、MPR、CPR等方法补充显示病变，病变部位旋转不同的体位重点保存图像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01D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42B81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DECBF21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A2FA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25CE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7.对血管或病变部位进行标记、测量，上传重组图像，根据需要拍片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ED09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3F8DC7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60FE52D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7AEC6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19AF6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8.根据临床目的，后处理具有针对性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AEC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4E1983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F167FE3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E38E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操作后处理</w:t>
            </w:r>
          </w:p>
          <w:p w14:paraId="166CA4D7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A7F1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作出初步诊断，结论准确，主次分明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122A5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7517A3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F80C93F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461" w:hRule="atLeast"/>
          <w:jc w:val="center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68895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总体评价</w:t>
            </w:r>
          </w:p>
          <w:p w14:paraId="363AE22E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（10分）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F8177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步骤规范，重点突出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99471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176F66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85FCA49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F7C9B">
            <w:pPr>
              <w:ind w:firstLine="42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3D289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操作熟练，在规定时间内完成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57B01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FB591E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90C3789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696B3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操作后提问</w:t>
            </w:r>
          </w:p>
          <w:p w14:paraId="25238F4B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（5分）</w:t>
            </w:r>
          </w:p>
        </w:tc>
        <w:tc>
          <w:tcPr>
            <w:tcW w:w="5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B6BA">
            <w:pPr>
              <w:pStyle w:val="17"/>
              <w:ind w:left="210" w:hanging="210" w:hangingChars="100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提出1～2个相关问题（主要涉及考生在操作过程中出现的问题）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90569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5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5D6690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F05129A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23" w:hRule="atLeast"/>
          <w:jc w:val="center"/>
        </w:trPr>
        <w:tc>
          <w:tcPr>
            <w:tcW w:w="7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7F36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bidi="ar"/>
              </w:rPr>
              <w:t>总分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1D78">
            <w:pPr>
              <w:pStyle w:val="17"/>
              <w:ind w:firstLine="0" w:firstLineChars="0"/>
              <w:jc w:val="center"/>
              <w:rPr>
                <w:rFonts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100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7F78A8">
            <w:pPr>
              <w:pStyle w:val="17"/>
              <w:ind w:firstLine="420"/>
              <w:rPr>
                <w:rFonts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5786572">
        <w:tblPrEx>
          <w:tblCellMar>
            <w:top w:w="69" w:type="dxa"/>
            <w:left w:w="107" w:type="dxa"/>
            <w:bottom w:w="0" w:type="dxa"/>
            <w:right w:w="111" w:type="dxa"/>
          </w:tblCellMar>
        </w:tblPrEx>
        <w:trPr>
          <w:trHeight w:val="1871" w:hRule="exact"/>
          <w:jc w:val="center"/>
        </w:trPr>
        <w:tc>
          <w:tcPr>
            <w:tcW w:w="9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2B146E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bidi="ar"/>
              </w:rPr>
              <w:t>评语</w:t>
            </w:r>
          </w:p>
          <w:p w14:paraId="1E057488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</w:p>
          <w:p w14:paraId="2A2DF318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</w:p>
          <w:p w14:paraId="2F3D62F4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</w:p>
          <w:p w14:paraId="0999BD1F">
            <w:pPr>
              <w:pStyle w:val="17"/>
              <w:ind w:firstLine="0" w:firstLineChars="0"/>
              <w:rPr>
                <w:rFonts w:ascii="仿宋_GB2312" w:hAnsi="仿宋_GB2312" w:eastAsia="仿宋_GB2312" w:cs="仿宋_GB2312"/>
                <w:sz w:val="21"/>
                <w:szCs w:val="21"/>
                <w:lang w:bidi="ar"/>
              </w:rPr>
            </w:pPr>
          </w:p>
        </w:tc>
      </w:tr>
    </w:tbl>
    <w:p w14:paraId="144CC73A">
      <w:pPr>
        <w:pStyle w:val="17"/>
        <w:ind w:firstLine="0" w:firstLineChars="0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bidi="ar"/>
        </w:rPr>
        <w:t>评价人：                              评价日期：       年    月    日</w:t>
      </w:r>
    </w:p>
    <w:sectPr>
      <w:headerReference r:id="rId5" w:type="default"/>
      <w:footerReference r:id="rId6" w:type="default"/>
      <w:pgSz w:w="11906" w:h="16838"/>
      <w:pgMar w:top="1135" w:right="1800" w:bottom="993" w:left="1800" w:header="851" w:footer="759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461EEB-5956-4B3F-9B70-9F7ABE1563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18C3F22-6C2F-4755-BC86-178E0BADD3D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sdt>
        <w:sdtPr>
          <w:id w:val="1736666038"/>
        </w:sdtPr>
        <w:sdtContent>
          <w:p w14:paraId="3CA30959">
            <w:pPr>
              <w:pStyle w:val="10"/>
              <w:ind w:firstLine="360"/>
            </w:pPr>
          </w:p>
          <w:p w14:paraId="2DBB7E65">
            <w:pPr>
              <w:pStyle w:val="10"/>
              <w:ind w:firstLine="360"/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85EFD9">
                                  <w:pPr>
                                    <w:pStyle w:val="10"/>
                                    <w:ind w:firstLine="360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instrText xml:space="preserve">PAGE</w:instrTex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lang w:val="zh-CN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        <v:fill on="f" focussize="0,0"/>
                      <v:stroke on="f" weight="0.5pt"/>
                      <v:imagedata o:title=""/>
                      <o:lock v:ext="edit" aspectratio="f"/>
                      <v:textbox inset="0mm,0mm,0mm,0mm" style="mso-fit-shape-to-text:t;">
                        <w:txbxContent>
                          <w:p w14:paraId="2F85EFD9">
                            <w:pPr>
                              <w:pStyle w:val="10"/>
                              <w:ind w:firstLine="360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instrText xml:space="preserve">PAGE</w:instrTex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sdtContent>
      </w:sdt>
    </w:sdtContent>
  </w:sdt>
  <w:p w14:paraId="51547660">
    <w:pPr>
      <w:pStyle w:val="10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CFFDE4">
    <w:pPr>
      <w:pStyle w:val="11"/>
      <w:pBdr>
        <w:bottom w:val="none" w:color="auto" w:sz="0" w:space="1"/>
      </w:pBdr>
      <w:ind w:firstLine="422"/>
      <w:jc w:val="left"/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</w:rPr>
      <w:t>住院医师规范化培训教学活动</w:t>
    </w: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实施指引</w:t>
    </w:r>
  </w:p>
  <w:p w14:paraId="4B13CBB5">
    <w:pPr>
      <w:pStyle w:val="11"/>
      <w:pBdr>
        <w:bottom w:val="none" w:color="auto" w:sz="0" w:space="1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</w:docVars>
  <w:rsids>
    <w:rsidRoot w:val="00551BFE"/>
    <w:rsid w:val="00004D9A"/>
    <w:rsid w:val="0002046B"/>
    <w:rsid w:val="00051588"/>
    <w:rsid w:val="00056A08"/>
    <w:rsid w:val="000634F9"/>
    <w:rsid w:val="000677E9"/>
    <w:rsid w:val="0007094C"/>
    <w:rsid w:val="00085406"/>
    <w:rsid w:val="000871E2"/>
    <w:rsid w:val="000950A3"/>
    <w:rsid w:val="000B4532"/>
    <w:rsid w:val="000B4CBF"/>
    <w:rsid w:val="000C2DEB"/>
    <w:rsid w:val="000C4247"/>
    <w:rsid w:val="000D2064"/>
    <w:rsid w:val="000E22BE"/>
    <w:rsid w:val="000E701D"/>
    <w:rsid w:val="000F09B6"/>
    <w:rsid w:val="000F3749"/>
    <w:rsid w:val="000F7D07"/>
    <w:rsid w:val="00175E16"/>
    <w:rsid w:val="00185E10"/>
    <w:rsid w:val="001900F4"/>
    <w:rsid w:val="00191108"/>
    <w:rsid w:val="00194FA6"/>
    <w:rsid w:val="00195A0D"/>
    <w:rsid w:val="001B44A6"/>
    <w:rsid w:val="001C5F65"/>
    <w:rsid w:val="001D2288"/>
    <w:rsid w:val="001D43F3"/>
    <w:rsid w:val="001F3D2E"/>
    <w:rsid w:val="00204843"/>
    <w:rsid w:val="00216591"/>
    <w:rsid w:val="002170E6"/>
    <w:rsid w:val="00220F57"/>
    <w:rsid w:val="002330B7"/>
    <w:rsid w:val="002546AE"/>
    <w:rsid w:val="0027117B"/>
    <w:rsid w:val="002743F5"/>
    <w:rsid w:val="00281E0B"/>
    <w:rsid w:val="00282AE5"/>
    <w:rsid w:val="00282AF2"/>
    <w:rsid w:val="00282DB4"/>
    <w:rsid w:val="0029044F"/>
    <w:rsid w:val="002A3B36"/>
    <w:rsid w:val="002A696F"/>
    <w:rsid w:val="002B4B23"/>
    <w:rsid w:val="002C645B"/>
    <w:rsid w:val="002D757E"/>
    <w:rsid w:val="002E00F5"/>
    <w:rsid w:val="003145FC"/>
    <w:rsid w:val="00341B1E"/>
    <w:rsid w:val="00345BC8"/>
    <w:rsid w:val="0037759D"/>
    <w:rsid w:val="003A6B5C"/>
    <w:rsid w:val="003B0C8E"/>
    <w:rsid w:val="003B1BC9"/>
    <w:rsid w:val="003C32B6"/>
    <w:rsid w:val="003C44B5"/>
    <w:rsid w:val="003D1E11"/>
    <w:rsid w:val="003D21B2"/>
    <w:rsid w:val="0041239C"/>
    <w:rsid w:val="00415E94"/>
    <w:rsid w:val="0042520D"/>
    <w:rsid w:val="00425D67"/>
    <w:rsid w:val="00436101"/>
    <w:rsid w:val="00437AAF"/>
    <w:rsid w:val="00454682"/>
    <w:rsid w:val="00465CFF"/>
    <w:rsid w:val="0046777F"/>
    <w:rsid w:val="004679D2"/>
    <w:rsid w:val="0047077F"/>
    <w:rsid w:val="0048325C"/>
    <w:rsid w:val="004A1CDC"/>
    <w:rsid w:val="004B50E7"/>
    <w:rsid w:val="00525009"/>
    <w:rsid w:val="005375CE"/>
    <w:rsid w:val="0054546B"/>
    <w:rsid w:val="00546590"/>
    <w:rsid w:val="00551243"/>
    <w:rsid w:val="00551BFE"/>
    <w:rsid w:val="00552FE5"/>
    <w:rsid w:val="00560E69"/>
    <w:rsid w:val="005760A1"/>
    <w:rsid w:val="00594F58"/>
    <w:rsid w:val="005B22CF"/>
    <w:rsid w:val="005C3C96"/>
    <w:rsid w:val="005D46A3"/>
    <w:rsid w:val="005E19DF"/>
    <w:rsid w:val="005E3B04"/>
    <w:rsid w:val="005E3C9A"/>
    <w:rsid w:val="005E452D"/>
    <w:rsid w:val="005F496A"/>
    <w:rsid w:val="005F531B"/>
    <w:rsid w:val="005F7065"/>
    <w:rsid w:val="006143B9"/>
    <w:rsid w:val="00617CE7"/>
    <w:rsid w:val="006219CC"/>
    <w:rsid w:val="00626367"/>
    <w:rsid w:val="006561E8"/>
    <w:rsid w:val="006631C6"/>
    <w:rsid w:val="0068738B"/>
    <w:rsid w:val="006A19C5"/>
    <w:rsid w:val="006A5B04"/>
    <w:rsid w:val="006B20C4"/>
    <w:rsid w:val="006B7247"/>
    <w:rsid w:val="006E05E2"/>
    <w:rsid w:val="006F4D73"/>
    <w:rsid w:val="00710751"/>
    <w:rsid w:val="007177E9"/>
    <w:rsid w:val="00726443"/>
    <w:rsid w:val="00757694"/>
    <w:rsid w:val="007611A3"/>
    <w:rsid w:val="0076576E"/>
    <w:rsid w:val="007800F1"/>
    <w:rsid w:val="00784281"/>
    <w:rsid w:val="0079791B"/>
    <w:rsid w:val="007A077E"/>
    <w:rsid w:val="007A4F68"/>
    <w:rsid w:val="007B6C2D"/>
    <w:rsid w:val="007D55A3"/>
    <w:rsid w:val="007D7AE8"/>
    <w:rsid w:val="007F4EDC"/>
    <w:rsid w:val="00804AAF"/>
    <w:rsid w:val="00806654"/>
    <w:rsid w:val="0086723C"/>
    <w:rsid w:val="008715E8"/>
    <w:rsid w:val="00871805"/>
    <w:rsid w:val="00877822"/>
    <w:rsid w:val="008826BE"/>
    <w:rsid w:val="008862E6"/>
    <w:rsid w:val="00886F00"/>
    <w:rsid w:val="0089335D"/>
    <w:rsid w:val="0089559B"/>
    <w:rsid w:val="008A0DDC"/>
    <w:rsid w:val="008A71BD"/>
    <w:rsid w:val="008A7600"/>
    <w:rsid w:val="008C0C84"/>
    <w:rsid w:val="008C3567"/>
    <w:rsid w:val="008C52C1"/>
    <w:rsid w:val="008D580A"/>
    <w:rsid w:val="008E3646"/>
    <w:rsid w:val="00906251"/>
    <w:rsid w:val="0091477C"/>
    <w:rsid w:val="00936808"/>
    <w:rsid w:val="00951C4A"/>
    <w:rsid w:val="00955CF3"/>
    <w:rsid w:val="00990F2D"/>
    <w:rsid w:val="009B117D"/>
    <w:rsid w:val="009B4144"/>
    <w:rsid w:val="009B7846"/>
    <w:rsid w:val="009D01BF"/>
    <w:rsid w:val="009F27F1"/>
    <w:rsid w:val="00A152CE"/>
    <w:rsid w:val="00A37769"/>
    <w:rsid w:val="00A508A6"/>
    <w:rsid w:val="00A84CE3"/>
    <w:rsid w:val="00A87F34"/>
    <w:rsid w:val="00AA3A7D"/>
    <w:rsid w:val="00AA6E3E"/>
    <w:rsid w:val="00AB6035"/>
    <w:rsid w:val="00AC3B03"/>
    <w:rsid w:val="00AC5EA5"/>
    <w:rsid w:val="00AF7984"/>
    <w:rsid w:val="00B14B22"/>
    <w:rsid w:val="00B3216F"/>
    <w:rsid w:val="00B426B9"/>
    <w:rsid w:val="00B430CD"/>
    <w:rsid w:val="00B61163"/>
    <w:rsid w:val="00B62354"/>
    <w:rsid w:val="00B664D7"/>
    <w:rsid w:val="00B66962"/>
    <w:rsid w:val="00B77E06"/>
    <w:rsid w:val="00B84998"/>
    <w:rsid w:val="00B865E2"/>
    <w:rsid w:val="00BA19F0"/>
    <w:rsid w:val="00BC178F"/>
    <w:rsid w:val="00BF44D6"/>
    <w:rsid w:val="00C034F4"/>
    <w:rsid w:val="00C07E26"/>
    <w:rsid w:val="00C143F8"/>
    <w:rsid w:val="00C20112"/>
    <w:rsid w:val="00C25247"/>
    <w:rsid w:val="00C26657"/>
    <w:rsid w:val="00C278D3"/>
    <w:rsid w:val="00C50B57"/>
    <w:rsid w:val="00C74162"/>
    <w:rsid w:val="00C75077"/>
    <w:rsid w:val="00CB60AB"/>
    <w:rsid w:val="00CE3822"/>
    <w:rsid w:val="00D37330"/>
    <w:rsid w:val="00D37B59"/>
    <w:rsid w:val="00D55B06"/>
    <w:rsid w:val="00D64692"/>
    <w:rsid w:val="00D65E21"/>
    <w:rsid w:val="00D67F37"/>
    <w:rsid w:val="00D87D2B"/>
    <w:rsid w:val="00DA2E68"/>
    <w:rsid w:val="00DA497B"/>
    <w:rsid w:val="00DD2102"/>
    <w:rsid w:val="00DD79C3"/>
    <w:rsid w:val="00E03CAC"/>
    <w:rsid w:val="00E25FB3"/>
    <w:rsid w:val="00E473C5"/>
    <w:rsid w:val="00E6432E"/>
    <w:rsid w:val="00E663F3"/>
    <w:rsid w:val="00E73F41"/>
    <w:rsid w:val="00E76E1C"/>
    <w:rsid w:val="00E841EA"/>
    <w:rsid w:val="00E8487C"/>
    <w:rsid w:val="00EA5855"/>
    <w:rsid w:val="00EA7A69"/>
    <w:rsid w:val="00EB439C"/>
    <w:rsid w:val="00EC45C7"/>
    <w:rsid w:val="00ED2E02"/>
    <w:rsid w:val="00EE00EE"/>
    <w:rsid w:val="00EF7D77"/>
    <w:rsid w:val="00F33CFC"/>
    <w:rsid w:val="00F56A85"/>
    <w:rsid w:val="00F57C13"/>
    <w:rsid w:val="00F63651"/>
    <w:rsid w:val="00FD430D"/>
    <w:rsid w:val="00FD5FE7"/>
    <w:rsid w:val="00FE2E21"/>
    <w:rsid w:val="00FF30B5"/>
    <w:rsid w:val="01110024"/>
    <w:rsid w:val="017E71EC"/>
    <w:rsid w:val="035007EB"/>
    <w:rsid w:val="037B196F"/>
    <w:rsid w:val="04512E48"/>
    <w:rsid w:val="045D6F4A"/>
    <w:rsid w:val="04644EC2"/>
    <w:rsid w:val="0469127A"/>
    <w:rsid w:val="049C4943"/>
    <w:rsid w:val="051D15F6"/>
    <w:rsid w:val="05DB3ACD"/>
    <w:rsid w:val="05DD545B"/>
    <w:rsid w:val="05F92325"/>
    <w:rsid w:val="06085010"/>
    <w:rsid w:val="06704B45"/>
    <w:rsid w:val="0673304E"/>
    <w:rsid w:val="06DC28B9"/>
    <w:rsid w:val="06E03957"/>
    <w:rsid w:val="06FF5291"/>
    <w:rsid w:val="07267138"/>
    <w:rsid w:val="07267E44"/>
    <w:rsid w:val="07582CE2"/>
    <w:rsid w:val="080C703A"/>
    <w:rsid w:val="088272FC"/>
    <w:rsid w:val="088B38AE"/>
    <w:rsid w:val="08DA1636"/>
    <w:rsid w:val="0902043D"/>
    <w:rsid w:val="09606B8F"/>
    <w:rsid w:val="098305FC"/>
    <w:rsid w:val="0A693642"/>
    <w:rsid w:val="0A8D3DBE"/>
    <w:rsid w:val="0B54496E"/>
    <w:rsid w:val="0B8F33E5"/>
    <w:rsid w:val="0C5F15CA"/>
    <w:rsid w:val="0CE26079"/>
    <w:rsid w:val="0D162709"/>
    <w:rsid w:val="0D736D93"/>
    <w:rsid w:val="0E522AB6"/>
    <w:rsid w:val="0E707BF7"/>
    <w:rsid w:val="0E890418"/>
    <w:rsid w:val="0EE228A3"/>
    <w:rsid w:val="0EFF5022"/>
    <w:rsid w:val="0F564AA0"/>
    <w:rsid w:val="0F5C3E92"/>
    <w:rsid w:val="104D403E"/>
    <w:rsid w:val="1064550A"/>
    <w:rsid w:val="1077701B"/>
    <w:rsid w:val="109A7938"/>
    <w:rsid w:val="10DD0F24"/>
    <w:rsid w:val="11082369"/>
    <w:rsid w:val="111848B7"/>
    <w:rsid w:val="111E7419"/>
    <w:rsid w:val="11653899"/>
    <w:rsid w:val="11723B68"/>
    <w:rsid w:val="118E0ADD"/>
    <w:rsid w:val="11DE5A26"/>
    <w:rsid w:val="12B11B1D"/>
    <w:rsid w:val="12C52802"/>
    <w:rsid w:val="12FF1C9B"/>
    <w:rsid w:val="13386D31"/>
    <w:rsid w:val="1381074C"/>
    <w:rsid w:val="13BA6314"/>
    <w:rsid w:val="13F247DF"/>
    <w:rsid w:val="14447E38"/>
    <w:rsid w:val="14493469"/>
    <w:rsid w:val="145E16ED"/>
    <w:rsid w:val="147271B2"/>
    <w:rsid w:val="14771874"/>
    <w:rsid w:val="14A2676D"/>
    <w:rsid w:val="14D55FD7"/>
    <w:rsid w:val="154B00EF"/>
    <w:rsid w:val="1550497C"/>
    <w:rsid w:val="15C039B6"/>
    <w:rsid w:val="16840243"/>
    <w:rsid w:val="16E82A20"/>
    <w:rsid w:val="16F4043E"/>
    <w:rsid w:val="1701702A"/>
    <w:rsid w:val="170B1E5D"/>
    <w:rsid w:val="172A0FAC"/>
    <w:rsid w:val="178C72B4"/>
    <w:rsid w:val="17C414CD"/>
    <w:rsid w:val="17E237C7"/>
    <w:rsid w:val="17F65611"/>
    <w:rsid w:val="185C2EEA"/>
    <w:rsid w:val="189668EB"/>
    <w:rsid w:val="18DD0A0A"/>
    <w:rsid w:val="18E60E74"/>
    <w:rsid w:val="190F0247"/>
    <w:rsid w:val="19265A82"/>
    <w:rsid w:val="1962489A"/>
    <w:rsid w:val="1969274F"/>
    <w:rsid w:val="19812F24"/>
    <w:rsid w:val="19A55097"/>
    <w:rsid w:val="1A035810"/>
    <w:rsid w:val="1A365706"/>
    <w:rsid w:val="1A3B555D"/>
    <w:rsid w:val="1A403FE9"/>
    <w:rsid w:val="1A87330E"/>
    <w:rsid w:val="1AD118B9"/>
    <w:rsid w:val="1AF7D726"/>
    <w:rsid w:val="1AFB3043"/>
    <w:rsid w:val="1B06403F"/>
    <w:rsid w:val="1B081605"/>
    <w:rsid w:val="1B31523D"/>
    <w:rsid w:val="1B5A2BFC"/>
    <w:rsid w:val="1B6364DC"/>
    <w:rsid w:val="1B8A277E"/>
    <w:rsid w:val="1BC3D044"/>
    <w:rsid w:val="1C540FCE"/>
    <w:rsid w:val="1D5A6F96"/>
    <w:rsid w:val="1D730C34"/>
    <w:rsid w:val="1D9B7467"/>
    <w:rsid w:val="1DA73780"/>
    <w:rsid w:val="1DBA007B"/>
    <w:rsid w:val="1DDD7389"/>
    <w:rsid w:val="1DF70BB9"/>
    <w:rsid w:val="1E0A3534"/>
    <w:rsid w:val="1E163A93"/>
    <w:rsid w:val="1E3951C4"/>
    <w:rsid w:val="1E6A2A46"/>
    <w:rsid w:val="1E7E3C6A"/>
    <w:rsid w:val="1E7F0DD6"/>
    <w:rsid w:val="1E8E20FF"/>
    <w:rsid w:val="1EDD6BE3"/>
    <w:rsid w:val="1F1813B4"/>
    <w:rsid w:val="1F6A2B6C"/>
    <w:rsid w:val="1F796352"/>
    <w:rsid w:val="1F8E5CC7"/>
    <w:rsid w:val="1F970B97"/>
    <w:rsid w:val="201F2650"/>
    <w:rsid w:val="206E043A"/>
    <w:rsid w:val="21004E0A"/>
    <w:rsid w:val="210E55B0"/>
    <w:rsid w:val="21322057"/>
    <w:rsid w:val="21993A36"/>
    <w:rsid w:val="21BB6183"/>
    <w:rsid w:val="2241392C"/>
    <w:rsid w:val="225A7C6A"/>
    <w:rsid w:val="2284345C"/>
    <w:rsid w:val="22885AB4"/>
    <w:rsid w:val="22E46168"/>
    <w:rsid w:val="23322A6E"/>
    <w:rsid w:val="23670329"/>
    <w:rsid w:val="248941F8"/>
    <w:rsid w:val="24901BFD"/>
    <w:rsid w:val="24D16925"/>
    <w:rsid w:val="25875E32"/>
    <w:rsid w:val="25A625CA"/>
    <w:rsid w:val="25A803FF"/>
    <w:rsid w:val="25CC175F"/>
    <w:rsid w:val="25DC48F0"/>
    <w:rsid w:val="25DF5936"/>
    <w:rsid w:val="25E74D7D"/>
    <w:rsid w:val="25F15AA4"/>
    <w:rsid w:val="263122AC"/>
    <w:rsid w:val="266465F0"/>
    <w:rsid w:val="267A470E"/>
    <w:rsid w:val="26EE2C81"/>
    <w:rsid w:val="26FD00FA"/>
    <w:rsid w:val="274E4B21"/>
    <w:rsid w:val="278565B4"/>
    <w:rsid w:val="279B2254"/>
    <w:rsid w:val="285024DD"/>
    <w:rsid w:val="28B97DC4"/>
    <w:rsid w:val="28EC2B16"/>
    <w:rsid w:val="29981727"/>
    <w:rsid w:val="29DF7CB3"/>
    <w:rsid w:val="2A7A3D03"/>
    <w:rsid w:val="2B27747E"/>
    <w:rsid w:val="2B54647E"/>
    <w:rsid w:val="2C380651"/>
    <w:rsid w:val="2C7F752B"/>
    <w:rsid w:val="2C924A89"/>
    <w:rsid w:val="2CAC08A2"/>
    <w:rsid w:val="2CC65CFB"/>
    <w:rsid w:val="2D913A15"/>
    <w:rsid w:val="2DDE3BB4"/>
    <w:rsid w:val="2E0F14FA"/>
    <w:rsid w:val="2E585E2C"/>
    <w:rsid w:val="2E5D389C"/>
    <w:rsid w:val="2E873F44"/>
    <w:rsid w:val="2E98171F"/>
    <w:rsid w:val="2ECD6C74"/>
    <w:rsid w:val="2F4251BA"/>
    <w:rsid w:val="2F6D590A"/>
    <w:rsid w:val="2FC43093"/>
    <w:rsid w:val="2FFF027E"/>
    <w:rsid w:val="30095D6D"/>
    <w:rsid w:val="30292207"/>
    <w:rsid w:val="31270C55"/>
    <w:rsid w:val="31501AB7"/>
    <w:rsid w:val="317A1ABF"/>
    <w:rsid w:val="31997620"/>
    <w:rsid w:val="32775269"/>
    <w:rsid w:val="32AF325C"/>
    <w:rsid w:val="32C61A1D"/>
    <w:rsid w:val="3303396C"/>
    <w:rsid w:val="33C13836"/>
    <w:rsid w:val="33EFC786"/>
    <w:rsid w:val="340054C9"/>
    <w:rsid w:val="34A0192E"/>
    <w:rsid w:val="34D720AB"/>
    <w:rsid w:val="34FD8141"/>
    <w:rsid w:val="35265532"/>
    <w:rsid w:val="354D2ECD"/>
    <w:rsid w:val="358C2B58"/>
    <w:rsid w:val="35EBD4EB"/>
    <w:rsid w:val="36D16B63"/>
    <w:rsid w:val="380A4677"/>
    <w:rsid w:val="38227B20"/>
    <w:rsid w:val="383968EB"/>
    <w:rsid w:val="38573EBF"/>
    <w:rsid w:val="385F7597"/>
    <w:rsid w:val="38E459A0"/>
    <w:rsid w:val="3901518A"/>
    <w:rsid w:val="3A535CE8"/>
    <w:rsid w:val="3A8839B1"/>
    <w:rsid w:val="3A976D9E"/>
    <w:rsid w:val="3ABF29AF"/>
    <w:rsid w:val="3B593C9F"/>
    <w:rsid w:val="3BB66332"/>
    <w:rsid w:val="3BD61B63"/>
    <w:rsid w:val="3BDF8BEA"/>
    <w:rsid w:val="3CC316B6"/>
    <w:rsid w:val="3CCE55CB"/>
    <w:rsid w:val="3CD34D39"/>
    <w:rsid w:val="3CFE0EDE"/>
    <w:rsid w:val="3CFFDA21"/>
    <w:rsid w:val="3D257C7B"/>
    <w:rsid w:val="3DBB238D"/>
    <w:rsid w:val="3DC3456F"/>
    <w:rsid w:val="3E2C1CFC"/>
    <w:rsid w:val="3E2C57D2"/>
    <w:rsid w:val="3E3728F2"/>
    <w:rsid w:val="3EF16AD3"/>
    <w:rsid w:val="3F03755F"/>
    <w:rsid w:val="3F310E3C"/>
    <w:rsid w:val="3F826B99"/>
    <w:rsid w:val="3FB5BB2E"/>
    <w:rsid w:val="3FB84AEB"/>
    <w:rsid w:val="3FDF6248"/>
    <w:rsid w:val="3FEB1F36"/>
    <w:rsid w:val="3FEFF48A"/>
    <w:rsid w:val="40296AF8"/>
    <w:rsid w:val="403B7DDB"/>
    <w:rsid w:val="40A51A66"/>
    <w:rsid w:val="410D1BCA"/>
    <w:rsid w:val="41C51A2C"/>
    <w:rsid w:val="41C53F56"/>
    <w:rsid w:val="41C65F1E"/>
    <w:rsid w:val="41C757A4"/>
    <w:rsid w:val="420E5181"/>
    <w:rsid w:val="42707BEA"/>
    <w:rsid w:val="42723FBC"/>
    <w:rsid w:val="427C3412"/>
    <w:rsid w:val="42A67168"/>
    <w:rsid w:val="42AF1EE3"/>
    <w:rsid w:val="4303280C"/>
    <w:rsid w:val="432E56D1"/>
    <w:rsid w:val="43977767"/>
    <w:rsid w:val="43B018EF"/>
    <w:rsid w:val="43CB4512"/>
    <w:rsid w:val="43E104D1"/>
    <w:rsid w:val="440B2BB0"/>
    <w:rsid w:val="449429A7"/>
    <w:rsid w:val="449B0822"/>
    <w:rsid w:val="44DD3458"/>
    <w:rsid w:val="44DF29E8"/>
    <w:rsid w:val="453563EB"/>
    <w:rsid w:val="45661907"/>
    <w:rsid w:val="457C0654"/>
    <w:rsid w:val="46116B3C"/>
    <w:rsid w:val="464634D8"/>
    <w:rsid w:val="465810C1"/>
    <w:rsid w:val="46C2273E"/>
    <w:rsid w:val="46D22BEE"/>
    <w:rsid w:val="472EECB6"/>
    <w:rsid w:val="478E430D"/>
    <w:rsid w:val="47B508B6"/>
    <w:rsid w:val="47D71C0C"/>
    <w:rsid w:val="47F02832"/>
    <w:rsid w:val="485943DA"/>
    <w:rsid w:val="488E2B78"/>
    <w:rsid w:val="49B44860"/>
    <w:rsid w:val="49B674C6"/>
    <w:rsid w:val="4A631737"/>
    <w:rsid w:val="4ABF0A89"/>
    <w:rsid w:val="4B182A77"/>
    <w:rsid w:val="4B246A10"/>
    <w:rsid w:val="4B27EDB0"/>
    <w:rsid w:val="4B325168"/>
    <w:rsid w:val="4B400882"/>
    <w:rsid w:val="4B6035D5"/>
    <w:rsid w:val="4BCC4EE0"/>
    <w:rsid w:val="4BFA4DDB"/>
    <w:rsid w:val="4C6451CF"/>
    <w:rsid w:val="4C6D0F90"/>
    <w:rsid w:val="4C821227"/>
    <w:rsid w:val="4C9E35A6"/>
    <w:rsid w:val="4CD569E8"/>
    <w:rsid w:val="4CE1787F"/>
    <w:rsid w:val="4D946FA4"/>
    <w:rsid w:val="4DAE5FE1"/>
    <w:rsid w:val="4DAE7362"/>
    <w:rsid w:val="4DBFEBB9"/>
    <w:rsid w:val="4E157897"/>
    <w:rsid w:val="4E625848"/>
    <w:rsid w:val="4EE02F2A"/>
    <w:rsid w:val="4F2066D0"/>
    <w:rsid w:val="4F343D4D"/>
    <w:rsid w:val="4F8F2A5B"/>
    <w:rsid w:val="50001207"/>
    <w:rsid w:val="50130DC8"/>
    <w:rsid w:val="507DA356"/>
    <w:rsid w:val="513E5CAD"/>
    <w:rsid w:val="514F2240"/>
    <w:rsid w:val="517448D5"/>
    <w:rsid w:val="51CF1404"/>
    <w:rsid w:val="52226E5A"/>
    <w:rsid w:val="525C5870"/>
    <w:rsid w:val="5334431C"/>
    <w:rsid w:val="534A3D46"/>
    <w:rsid w:val="53530C46"/>
    <w:rsid w:val="53582700"/>
    <w:rsid w:val="53736AFC"/>
    <w:rsid w:val="53823029"/>
    <w:rsid w:val="53BFEE62"/>
    <w:rsid w:val="53FD32A8"/>
    <w:rsid w:val="54C50697"/>
    <w:rsid w:val="54CF030A"/>
    <w:rsid w:val="54F2309F"/>
    <w:rsid w:val="55C11410"/>
    <w:rsid w:val="55E203EF"/>
    <w:rsid w:val="55FD6E62"/>
    <w:rsid w:val="562A0CDF"/>
    <w:rsid w:val="56A143BE"/>
    <w:rsid w:val="56AE26B6"/>
    <w:rsid w:val="56D86D44"/>
    <w:rsid w:val="56DC03B1"/>
    <w:rsid w:val="57AE7A0D"/>
    <w:rsid w:val="57CE513B"/>
    <w:rsid w:val="57FF7063"/>
    <w:rsid w:val="58D25EBA"/>
    <w:rsid w:val="591A311E"/>
    <w:rsid w:val="593E5EF4"/>
    <w:rsid w:val="59402547"/>
    <w:rsid w:val="59AF59C8"/>
    <w:rsid w:val="5A0F0D7C"/>
    <w:rsid w:val="5A3C6CAE"/>
    <w:rsid w:val="5A43263C"/>
    <w:rsid w:val="5AB76202"/>
    <w:rsid w:val="5B174492"/>
    <w:rsid w:val="5B181FF1"/>
    <w:rsid w:val="5B376573"/>
    <w:rsid w:val="5B7D1277"/>
    <w:rsid w:val="5BF027EA"/>
    <w:rsid w:val="5BF7083B"/>
    <w:rsid w:val="5BF84A80"/>
    <w:rsid w:val="5C1D44E7"/>
    <w:rsid w:val="5C47252B"/>
    <w:rsid w:val="5C6F3B63"/>
    <w:rsid w:val="5D062498"/>
    <w:rsid w:val="5D2D0F16"/>
    <w:rsid w:val="5D8E7CD0"/>
    <w:rsid w:val="5DB430EF"/>
    <w:rsid w:val="5DD02C46"/>
    <w:rsid w:val="5E85289B"/>
    <w:rsid w:val="5EE27700"/>
    <w:rsid w:val="5EF22D7B"/>
    <w:rsid w:val="5F3FE1F4"/>
    <w:rsid w:val="5F76AEBD"/>
    <w:rsid w:val="5FB3122C"/>
    <w:rsid w:val="5FBBA122"/>
    <w:rsid w:val="5FC70C55"/>
    <w:rsid w:val="5FDA30DD"/>
    <w:rsid w:val="5FEEC01D"/>
    <w:rsid w:val="5FFFE4EB"/>
    <w:rsid w:val="606B23AF"/>
    <w:rsid w:val="60CB5B93"/>
    <w:rsid w:val="610606BC"/>
    <w:rsid w:val="611E3995"/>
    <w:rsid w:val="612748DB"/>
    <w:rsid w:val="61323031"/>
    <w:rsid w:val="616F52E6"/>
    <w:rsid w:val="61914976"/>
    <w:rsid w:val="619771AB"/>
    <w:rsid w:val="61C3343B"/>
    <w:rsid w:val="61C36FD5"/>
    <w:rsid w:val="621C5A5D"/>
    <w:rsid w:val="629F39E8"/>
    <w:rsid w:val="62F35FA2"/>
    <w:rsid w:val="63761272"/>
    <w:rsid w:val="639F7D2D"/>
    <w:rsid w:val="63CF256B"/>
    <w:rsid w:val="64520AAB"/>
    <w:rsid w:val="6462392A"/>
    <w:rsid w:val="64A97901"/>
    <w:rsid w:val="64AF14DF"/>
    <w:rsid w:val="64BC5B3C"/>
    <w:rsid w:val="65327FA8"/>
    <w:rsid w:val="659F1C34"/>
    <w:rsid w:val="65C9123C"/>
    <w:rsid w:val="65DF1893"/>
    <w:rsid w:val="663D7FA2"/>
    <w:rsid w:val="66480314"/>
    <w:rsid w:val="66696A0D"/>
    <w:rsid w:val="66B429C1"/>
    <w:rsid w:val="66D1560B"/>
    <w:rsid w:val="66E67C81"/>
    <w:rsid w:val="66F71181"/>
    <w:rsid w:val="66FF6619"/>
    <w:rsid w:val="67055CB4"/>
    <w:rsid w:val="67220BBC"/>
    <w:rsid w:val="67395F4D"/>
    <w:rsid w:val="674B4F82"/>
    <w:rsid w:val="67847F0C"/>
    <w:rsid w:val="67F530A8"/>
    <w:rsid w:val="67FFBEF0"/>
    <w:rsid w:val="680B1697"/>
    <w:rsid w:val="681D13CB"/>
    <w:rsid w:val="68371AE2"/>
    <w:rsid w:val="685A658C"/>
    <w:rsid w:val="687A0973"/>
    <w:rsid w:val="688D02FE"/>
    <w:rsid w:val="68FF5CEF"/>
    <w:rsid w:val="69854EA7"/>
    <w:rsid w:val="699A1788"/>
    <w:rsid w:val="69F06D97"/>
    <w:rsid w:val="6A2C71C8"/>
    <w:rsid w:val="6A2D2BE6"/>
    <w:rsid w:val="6A2F590D"/>
    <w:rsid w:val="6AC04935"/>
    <w:rsid w:val="6ACF2E50"/>
    <w:rsid w:val="6B790163"/>
    <w:rsid w:val="6BB61DC7"/>
    <w:rsid w:val="6C105F8C"/>
    <w:rsid w:val="6C5D5740"/>
    <w:rsid w:val="6C775DDA"/>
    <w:rsid w:val="6CC01B76"/>
    <w:rsid w:val="6D383598"/>
    <w:rsid w:val="6D9133AC"/>
    <w:rsid w:val="6DB410E6"/>
    <w:rsid w:val="6DFBAA64"/>
    <w:rsid w:val="6E3262C4"/>
    <w:rsid w:val="6E5B5461"/>
    <w:rsid w:val="6ED45AAE"/>
    <w:rsid w:val="6F1357CA"/>
    <w:rsid w:val="6F4705F4"/>
    <w:rsid w:val="6F7F7ECA"/>
    <w:rsid w:val="6FAD7B7A"/>
    <w:rsid w:val="6FB02CA2"/>
    <w:rsid w:val="6FC22CCD"/>
    <w:rsid w:val="6FDB6453"/>
    <w:rsid w:val="6FFFB154"/>
    <w:rsid w:val="701D53DD"/>
    <w:rsid w:val="7028566B"/>
    <w:rsid w:val="705A140E"/>
    <w:rsid w:val="70663D7B"/>
    <w:rsid w:val="707F4021"/>
    <w:rsid w:val="70C6155E"/>
    <w:rsid w:val="710333D2"/>
    <w:rsid w:val="71225271"/>
    <w:rsid w:val="712D59BC"/>
    <w:rsid w:val="718538F7"/>
    <w:rsid w:val="71AF297F"/>
    <w:rsid w:val="71F07487"/>
    <w:rsid w:val="72062ED0"/>
    <w:rsid w:val="72084977"/>
    <w:rsid w:val="727E7B35"/>
    <w:rsid w:val="72C74D55"/>
    <w:rsid w:val="73171559"/>
    <w:rsid w:val="73351EF4"/>
    <w:rsid w:val="734A2A32"/>
    <w:rsid w:val="735E192B"/>
    <w:rsid w:val="73A66B2A"/>
    <w:rsid w:val="73C7515B"/>
    <w:rsid w:val="73C767A6"/>
    <w:rsid w:val="7416564C"/>
    <w:rsid w:val="741A4F1E"/>
    <w:rsid w:val="74464405"/>
    <w:rsid w:val="744877CF"/>
    <w:rsid w:val="74B74939"/>
    <w:rsid w:val="75404AB6"/>
    <w:rsid w:val="75AD3D8E"/>
    <w:rsid w:val="76051D74"/>
    <w:rsid w:val="762A6E92"/>
    <w:rsid w:val="765406AD"/>
    <w:rsid w:val="7777225E"/>
    <w:rsid w:val="77AE0291"/>
    <w:rsid w:val="77C82DF3"/>
    <w:rsid w:val="77DF1140"/>
    <w:rsid w:val="77FE4859"/>
    <w:rsid w:val="782D3D63"/>
    <w:rsid w:val="784B131E"/>
    <w:rsid w:val="78520B71"/>
    <w:rsid w:val="786A7D78"/>
    <w:rsid w:val="78A22E02"/>
    <w:rsid w:val="78B818E5"/>
    <w:rsid w:val="78DA39D4"/>
    <w:rsid w:val="78E57CE3"/>
    <w:rsid w:val="78FB904A"/>
    <w:rsid w:val="790E4C97"/>
    <w:rsid w:val="79D63251"/>
    <w:rsid w:val="79FA5273"/>
    <w:rsid w:val="7A1F4412"/>
    <w:rsid w:val="7A2E4BCF"/>
    <w:rsid w:val="7A9972E3"/>
    <w:rsid w:val="7AC164B6"/>
    <w:rsid w:val="7B0A6C5E"/>
    <w:rsid w:val="7B2F14DB"/>
    <w:rsid w:val="7B575818"/>
    <w:rsid w:val="7B71DAFE"/>
    <w:rsid w:val="7BC231C6"/>
    <w:rsid w:val="7BDB7273"/>
    <w:rsid w:val="7BFF9D34"/>
    <w:rsid w:val="7C1C3531"/>
    <w:rsid w:val="7C4A508F"/>
    <w:rsid w:val="7C527C72"/>
    <w:rsid w:val="7CA13F21"/>
    <w:rsid w:val="7CDF5D19"/>
    <w:rsid w:val="7CE27F3B"/>
    <w:rsid w:val="7CEF58A4"/>
    <w:rsid w:val="7D3610C8"/>
    <w:rsid w:val="7D7E3DCC"/>
    <w:rsid w:val="7D992CC9"/>
    <w:rsid w:val="7DD42926"/>
    <w:rsid w:val="7DFAB01A"/>
    <w:rsid w:val="7E312668"/>
    <w:rsid w:val="7E604A96"/>
    <w:rsid w:val="7E72347F"/>
    <w:rsid w:val="7ED7708A"/>
    <w:rsid w:val="7EEFEED7"/>
    <w:rsid w:val="7EFFF0EC"/>
    <w:rsid w:val="7F416675"/>
    <w:rsid w:val="7F536D88"/>
    <w:rsid w:val="7F5ADC2F"/>
    <w:rsid w:val="7F7F39D9"/>
    <w:rsid w:val="7F814BA9"/>
    <w:rsid w:val="7F9F5AE1"/>
    <w:rsid w:val="7FAB84D6"/>
    <w:rsid w:val="7FDF1514"/>
    <w:rsid w:val="7FDF43C7"/>
    <w:rsid w:val="7FDF8D7D"/>
    <w:rsid w:val="7FEC1264"/>
    <w:rsid w:val="7FF72273"/>
    <w:rsid w:val="7FF76007"/>
    <w:rsid w:val="7FF925E7"/>
    <w:rsid w:val="7FFBFD19"/>
    <w:rsid w:val="7FFC1537"/>
    <w:rsid w:val="7FFFB278"/>
    <w:rsid w:val="95F53F56"/>
    <w:rsid w:val="9E6BC44A"/>
    <w:rsid w:val="9F760896"/>
    <w:rsid w:val="9F9F24A6"/>
    <w:rsid w:val="9FFEC5A9"/>
    <w:rsid w:val="ABBFF3E9"/>
    <w:rsid w:val="B3FBB40D"/>
    <w:rsid w:val="B3FC85DD"/>
    <w:rsid w:val="B58ECC1B"/>
    <w:rsid w:val="B7FFB3ED"/>
    <w:rsid w:val="B91FD5F7"/>
    <w:rsid w:val="B9FEB4B3"/>
    <w:rsid w:val="BBFF535F"/>
    <w:rsid w:val="BDBF0078"/>
    <w:rsid w:val="BECF80CD"/>
    <w:rsid w:val="BFEB945A"/>
    <w:rsid w:val="BFF7EB38"/>
    <w:rsid w:val="C9627ED0"/>
    <w:rsid w:val="CB5AE7FE"/>
    <w:rsid w:val="CC57BD3D"/>
    <w:rsid w:val="CF5B6CBC"/>
    <w:rsid w:val="D7FE78FF"/>
    <w:rsid w:val="D7FFEF66"/>
    <w:rsid w:val="DDB430A7"/>
    <w:rsid w:val="DDF67EFE"/>
    <w:rsid w:val="DEFAB38C"/>
    <w:rsid w:val="DFFD5222"/>
    <w:rsid w:val="E6DFF1CD"/>
    <w:rsid w:val="E8F3B6D4"/>
    <w:rsid w:val="EB973118"/>
    <w:rsid w:val="EDCFA65A"/>
    <w:rsid w:val="EED311A4"/>
    <w:rsid w:val="EEFF8314"/>
    <w:rsid w:val="EF5CDFE0"/>
    <w:rsid w:val="EF75241F"/>
    <w:rsid w:val="EFD76E40"/>
    <w:rsid w:val="EFF835AF"/>
    <w:rsid w:val="F35FD950"/>
    <w:rsid w:val="F69F2C90"/>
    <w:rsid w:val="F711B85F"/>
    <w:rsid w:val="F9A98A8F"/>
    <w:rsid w:val="F9BF1CA4"/>
    <w:rsid w:val="F9C9F104"/>
    <w:rsid w:val="F9FFD9D3"/>
    <w:rsid w:val="FABFEAC0"/>
    <w:rsid w:val="FB7F9730"/>
    <w:rsid w:val="FBE7812F"/>
    <w:rsid w:val="FCDF9FD4"/>
    <w:rsid w:val="FD7D540D"/>
    <w:rsid w:val="FDBBFF3D"/>
    <w:rsid w:val="FE7FA75A"/>
    <w:rsid w:val="FEB4FAFA"/>
    <w:rsid w:val="FEEDA4B4"/>
    <w:rsid w:val="FEF81030"/>
    <w:rsid w:val="FEFE6A60"/>
    <w:rsid w:val="FF7F2AAC"/>
    <w:rsid w:val="FFBCBF70"/>
    <w:rsid w:val="FFD71E26"/>
    <w:rsid w:val="FFDB01D9"/>
    <w:rsid w:val="FFDF9DD9"/>
    <w:rsid w:val="FFEB65B1"/>
    <w:rsid w:val="FFEC45A0"/>
    <w:rsid w:val="FFEFF66B"/>
    <w:rsid w:val="FFFF8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560" w:firstLineChars="200"/>
    </w:pPr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41"/>
    <w:autoRedefine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eastAsia="华文中宋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43"/>
    <w:autoRedefine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eastAsia="黑体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8"/>
    <w:autoRedefine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2520" w:leftChars="1200"/>
    </w:pPr>
  </w:style>
  <w:style w:type="paragraph" w:styleId="6">
    <w:name w:val="annotation text"/>
    <w:basedOn w:val="1"/>
    <w:link w:val="34"/>
    <w:autoRedefine/>
    <w:unhideWhenUsed/>
    <w:qFormat/>
    <w:uiPriority w:val="99"/>
    <w:rPr>
      <w:rFonts w:ascii="等线" w:hAnsi="等线" w:eastAsia="等线" w:cs="等线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1680" w:leftChars="800"/>
    </w:pPr>
  </w:style>
  <w:style w:type="paragraph" w:styleId="8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</w:pPr>
    <w:rPr>
      <w:rFonts w:cs="Times New Roman"/>
      <w:kern w:val="0"/>
      <w:sz w:val="22"/>
    </w:rPr>
  </w:style>
  <w:style w:type="paragraph" w:styleId="9">
    <w:name w:val="toc 8"/>
    <w:basedOn w:val="1"/>
    <w:next w:val="1"/>
    <w:autoRedefine/>
    <w:unhideWhenUsed/>
    <w:qFormat/>
    <w:uiPriority w:val="39"/>
    <w:pPr>
      <w:ind w:left="2940" w:leftChars="1400"/>
    </w:pPr>
  </w:style>
  <w:style w:type="paragraph" w:styleId="10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等线" w:hAnsi="等线" w:eastAsia="等线" w:cs="Times New Roman"/>
      <w:kern w:val="0"/>
      <w:sz w:val="18"/>
      <w:szCs w:val="18"/>
    </w:rPr>
  </w:style>
  <w:style w:type="paragraph" w:styleId="11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Times New Roman"/>
      <w:kern w:val="0"/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  <w:pPr>
      <w:widowControl/>
      <w:tabs>
        <w:tab w:val="right" w:leader="dot" w:pos="8296"/>
      </w:tabs>
      <w:spacing w:after="100" w:line="259" w:lineRule="auto"/>
      <w:ind w:firstLine="140" w:firstLineChars="39"/>
      <w:jc w:val="center"/>
    </w:pPr>
    <w:rPr>
      <w:rFonts w:cs="Times New Roman"/>
      <w:kern w:val="0"/>
      <w:sz w:val="36"/>
      <w:szCs w:val="44"/>
    </w:rPr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toc 6"/>
    <w:basedOn w:val="1"/>
    <w:next w:val="1"/>
    <w:autoRedefine/>
    <w:unhideWhenUsed/>
    <w:qFormat/>
    <w:uiPriority w:val="39"/>
    <w:pPr>
      <w:ind w:left="2100" w:leftChars="1000"/>
    </w:pPr>
  </w:style>
  <w:style w:type="paragraph" w:styleId="15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</w:pPr>
    <w:rPr>
      <w:rFonts w:cs="Times New Roman"/>
      <w:kern w:val="0"/>
      <w:sz w:val="22"/>
    </w:rPr>
  </w:style>
  <w:style w:type="paragraph" w:styleId="16">
    <w:name w:val="toc 9"/>
    <w:basedOn w:val="1"/>
    <w:next w:val="1"/>
    <w:autoRedefine/>
    <w:unhideWhenUsed/>
    <w:qFormat/>
    <w:uiPriority w:val="39"/>
    <w:pPr>
      <w:ind w:left="3360" w:leftChars="1600"/>
    </w:pPr>
  </w:style>
  <w:style w:type="paragraph" w:styleId="17">
    <w:name w:val="Normal (Web)"/>
    <w:basedOn w:val="1"/>
    <w:autoRedefine/>
    <w:unhideWhenUsed/>
    <w:qFormat/>
    <w:uiPriority w:val="99"/>
    <w:rPr>
      <w:sz w:val="24"/>
    </w:rPr>
  </w:style>
  <w:style w:type="paragraph" w:styleId="18">
    <w:name w:val="Title"/>
    <w:basedOn w:val="1"/>
    <w:next w:val="1"/>
    <w:link w:val="46"/>
    <w:autoRedefine/>
    <w:qFormat/>
    <w:uiPriority w:val="10"/>
    <w:pPr>
      <w:jc w:val="center"/>
    </w:pPr>
    <w:rPr>
      <w:rFonts w:cs="等线"/>
    </w:rPr>
  </w:style>
  <w:style w:type="table" w:styleId="20">
    <w:name w:val="Table Grid"/>
    <w:basedOn w:val="19"/>
    <w:autoRedefine/>
    <w:qFormat/>
    <w:uiPriority w:val="39"/>
    <w:rPr>
      <w:rFonts w:hint="eastAsia" w:ascii="等线" w:hAnsi="等线" w:eastAsia="等线" w:cs="等线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21"/>
    <w:autoRedefine/>
    <w:semiHidden/>
    <w:unhideWhenUsed/>
    <w:qFormat/>
    <w:uiPriority w:val="99"/>
    <w:rPr>
      <w:sz w:val="21"/>
      <w:szCs w:val="21"/>
    </w:rPr>
  </w:style>
  <w:style w:type="character" w:customStyle="1" w:styleId="24">
    <w:name w:val="页脚 字符"/>
    <w:basedOn w:val="21"/>
    <w:autoRedefine/>
    <w:qFormat/>
    <w:uiPriority w:val="99"/>
    <w:rPr>
      <w:sz w:val="18"/>
      <w:szCs w:val="18"/>
    </w:rPr>
  </w:style>
  <w:style w:type="character" w:customStyle="1" w:styleId="25">
    <w:name w:val="页脚 字符1"/>
    <w:link w:val="10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character" w:customStyle="1" w:styleId="26">
    <w:name w:val="页眉 字符"/>
    <w:basedOn w:val="21"/>
    <w:link w:val="11"/>
    <w:autoRedefine/>
    <w:qFormat/>
    <w:uiPriority w:val="99"/>
    <w:rPr>
      <w:rFonts w:ascii="等线" w:hAnsi="等线" w:eastAsia="等线" w:cs="Times New Roman"/>
      <w:kern w:val="0"/>
      <w:sz w:val="18"/>
      <w:szCs w:val="18"/>
    </w:rPr>
  </w:style>
  <w:style w:type="paragraph" w:customStyle="1" w:styleId="2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FZXiaoBiaoSong-B05S" w:hAnsi="等线" w:eastAsia="FZXiaoBiaoSong-B05S" w:cs="FZXiaoBiaoSong-B05S"/>
      <w:color w:val="000000"/>
      <w:sz w:val="24"/>
      <w:szCs w:val="24"/>
      <w:lang w:val="en-US" w:eastAsia="zh-CN" w:bidi="ar-SA"/>
    </w:rPr>
  </w:style>
  <w:style w:type="paragraph" w:styleId="28">
    <w:name w:val="List Paragraph"/>
    <w:basedOn w:val="1"/>
    <w:autoRedefine/>
    <w:qFormat/>
    <w:uiPriority w:val="99"/>
    <w:pPr>
      <w:ind w:firstLine="480"/>
    </w:pPr>
    <w:rPr>
      <w:sz w:val="24"/>
      <w:szCs w:val="24"/>
    </w:rPr>
  </w:style>
  <w:style w:type="paragraph" w:customStyle="1" w:styleId="29">
    <w:name w:val="列表段落1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</w:rPr>
  </w:style>
  <w:style w:type="paragraph" w:customStyle="1" w:styleId="30">
    <w:name w:val="表格样式 2"/>
    <w:basedOn w:val="1"/>
    <w:next w:val="1"/>
    <w:autoRedefine/>
    <w:qFormat/>
    <w:uiPriority w:val="0"/>
    <w:pPr>
      <w:widowControl/>
    </w:pPr>
    <w:rPr>
      <w:rFonts w:cs="Times New Roman"/>
      <w:color w:val="000000"/>
      <w:kern w:val="0"/>
      <w:sz w:val="21"/>
      <w:szCs w:val="24"/>
    </w:rPr>
  </w:style>
  <w:style w:type="paragraph" w:customStyle="1" w:styleId="31">
    <w:name w:val="Body text|1"/>
    <w:basedOn w:val="1"/>
    <w:autoRedefine/>
    <w:qFormat/>
    <w:uiPriority w:val="0"/>
    <w:pPr>
      <w:spacing w:line="360" w:lineRule="auto"/>
    </w:pPr>
    <w:rPr>
      <w:rFonts w:hint="eastAsia" w:ascii="宋体" w:hAnsi="宋体" w:eastAsia="宋体" w:cs="Times New Roman"/>
      <w:sz w:val="19"/>
      <w:szCs w:val="19"/>
    </w:rPr>
  </w:style>
  <w:style w:type="table" w:customStyle="1" w:styleId="32">
    <w:name w:val="网格型浅色1"/>
    <w:basedOn w:val="19"/>
    <w:autoRedefine/>
    <w:qFormat/>
    <w:uiPriority w:val="0"/>
    <w:pPr>
      <w:jc w:val="both"/>
    </w:pPr>
    <w:rPr>
      <w:rFonts w:hint="eastAsia" w:ascii="等线" w:hAnsi="等线" w:eastAsia="等线" w:cs="等线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paragraph" w:customStyle="1" w:styleId="33">
    <w:name w:val="列出段落"/>
    <w:basedOn w:val="1"/>
    <w:autoRedefine/>
    <w:qFormat/>
    <w:uiPriority w:val="0"/>
    <w:pPr>
      <w:ind w:firstLine="420"/>
    </w:pPr>
    <w:rPr>
      <w:rFonts w:hint="eastAsia" w:ascii="等线" w:hAnsi="等线" w:eastAsia="等线" w:cs="Times New Roman"/>
      <w:szCs w:val="21"/>
    </w:rPr>
  </w:style>
  <w:style w:type="character" w:customStyle="1" w:styleId="34">
    <w:name w:val="批注文字 字符"/>
    <w:basedOn w:val="21"/>
    <w:link w:val="6"/>
    <w:autoRedefine/>
    <w:qFormat/>
    <w:uiPriority w:val="99"/>
    <w:rPr>
      <w:rFonts w:ascii="等线" w:hAnsi="等线" w:eastAsia="等线" w:cs="等线"/>
    </w:rPr>
  </w:style>
  <w:style w:type="character" w:customStyle="1" w:styleId="35">
    <w:name w:val="font51"/>
    <w:autoRedefine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  <w:style w:type="character" w:customStyle="1" w:styleId="36">
    <w:name w:val="font1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37">
    <w:name w:val="font91"/>
    <w:autoRedefine/>
    <w:qFormat/>
    <w:uiPriority w:val="0"/>
    <w:rPr>
      <w:rFonts w:hint="eastAsia" w:ascii="仿宋" w:hAnsi="仿宋" w:eastAsia="仿宋" w:cs="仿宋"/>
      <w:b/>
      <w:bCs/>
      <w:color w:val="000000"/>
      <w:sz w:val="24"/>
      <w:szCs w:val="24"/>
      <w:u w:val="none"/>
    </w:rPr>
  </w:style>
  <w:style w:type="character" w:customStyle="1" w:styleId="38">
    <w:name w:val="font31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39">
    <w:name w:val="font112"/>
    <w:autoRedefine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table" w:customStyle="1" w:styleId="40">
    <w:name w:val="TableGrid"/>
    <w:basedOn w:val="19"/>
    <w:autoRedefine/>
    <w:qFormat/>
    <w:uiPriority w:val="0"/>
    <w:tblPr>
      <w:tblCellMar>
        <w:left w:w="0" w:type="dxa"/>
        <w:right w:w="0" w:type="dxa"/>
      </w:tblCellMar>
    </w:tblPr>
  </w:style>
  <w:style w:type="character" w:customStyle="1" w:styleId="41">
    <w:name w:val="标题 1 字符"/>
    <w:basedOn w:val="21"/>
    <w:link w:val="2"/>
    <w:autoRedefine/>
    <w:qFormat/>
    <w:uiPriority w:val="9"/>
    <w:rPr>
      <w:rFonts w:ascii="仿宋" w:hAnsi="仿宋" w:eastAsia="华文中宋"/>
      <w:b/>
      <w:bCs/>
      <w:kern w:val="44"/>
      <w:sz w:val="36"/>
      <w:szCs w:val="44"/>
    </w:rPr>
  </w:style>
  <w:style w:type="paragraph" w:customStyle="1" w:styleId="42">
    <w:name w:val="TOC 标题1"/>
    <w:basedOn w:val="2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43">
    <w:name w:val="标题 2 字符"/>
    <w:basedOn w:val="21"/>
    <w:link w:val="3"/>
    <w:autoRedefine/>
    <w:qFormat/>
    <w:uiPriority w:val="9"/>
    <w:rPr>
      <w:rFonts w:eastAsia="黑体" w:asciiTheme="majorHAnsi" w:hAnsiTheme="majorHAnsi" w:cstheme="majorBidi"/>
      <w:b/>
      <w:bCs/>
      <w:sz w:val="32"/>
      <w:szCs w:val="32"/>
    </w:rPr>
  </w:style>
  <w:style w:type="character" w:customStyle="1" w:styleId="44">
    <w:name w:val="未处理的提及1"/>
    <w:basedOn w:val="2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styleId="45">
    <w:name w:val="No Spacing"/>
    <w:basedOn w:val="1"/>
    <w:link w:val="47"/>
    <w:autoRedefine/>
    <w:qFormat/>
    <w:uiPriority w:val="1"/>
  </w:style>
  <w:style w:type="character" w:customStyle="1" w:styleId="46">
    <w:name w:val="标题 字符"/>
    <w:basedOn w:val="21"/>
    <w:link w:val="18"/>
    <w:autoRedefine/>
    <w:qFormat/>
    <w:uiPriority w:val="10"/>
    <w:rPr>
      <w:rFonts w:ascii="仿宋" w:hAnsi="仿宋" w:eastAsia="仿宋" w:cs="等线"/>
      <w:sz w:val="28"/>
      <w:szCs w:val="28"/>
    </w:rPr>
  </w:style>
  <w:style w:type="character" w:customStyle="1" w:styleId="47">
    <w:name w:val="无间隔 字符"/>
    <w:basedOn w:val="21"/>
    <w:link w:val="45"/>
    <w:autoRedefine/>
    <w:qFormat/>
    <w:uiPriority w:val="1"/>
    <w:rPr>
      <w:rFonts w:ascii="仿宋" w:hAnsi="仿宋" w:eastAsia="仿宋"/>
      <w:sz w:val="28"/>
      <w:szCs w:val="28"/>
    </w:rPr>
  </w:style>
  <w:style w:type="character" w:customStyle="1" w:styleId="48">
    <w:name w:val="标题 3 字符"/>
    <w:basedOn w:val="21"/>
    <w:link w:val="4"/>
    <w:autoRedefine/>
    <w:semiHidden/>
    <w:qFormat/>
    <w:uiPriority w:val="9"/>
    <w:rPr>
      <w:rFonts w:ascii="仿宋" w:hAnsi="仿宋" w:eastAsia="仿宋"/>
      <w:b/>
      <w:bCs/>
      <w:kern w:val="2"/>
      <w:sz w:val="32"/>
      <w:szCs w:val="32"/>
    </w:rPr>
  </w:style>
  <w:style w:type="table" w:customStyle="1" w:styleId="49">
    <w:name w:val="网格型2"/>
    <w:basedOn w:val="19"/>
    <w:autoRedefine/>
    <w:qFormat/>
    <w:uiPriority w:val="0"/>
    <w:rPr>
      <w:rFonts w:ascii="Calibri" w:hAnsi="Calibri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50">
    <w:name w:val="16"/>
    <w:basedOn w:val="21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</w:rPr>
  </w:style>
  <w:style w:type="character" w:customStyle="1" w:styleId="51">
    <w:name w:val="10"/>
    <w:basedOn w:val="21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52">
    <w:name w:val="15"/>
    <w:basedOn w:val="21"/>
    <w:autoRedefine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</w:rPr>
  </w:style>
  <w:style w:type="paragraph" w:customStyle="1" w:styleId="53">
    <w:name w:val="修订1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4">
    <w:name w:val="修订2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character" w:customStyle="1" w:styleId="55">
    <w:name w:val="cf01"/>
    <w:basedOn w:val="21"/>
    <w:qFormat/>
    <w:uiPriority w:val="0"/>
    <w:rPr>
      <w:rFonts w:hint="eastAsia" w:ascii="Microsoft YaHei UI" w:hAnsi="Microsoft YaHei UI" w:eastAsia="Microsoft YaHei UI"/>
      <w:sz w:val="18"/>
      <w:szCs w:val="18"/>
    </w:rPr>
  </w:style>
  <w:style w:type="paragraph" w:customStyle="1" w:styleId="56">
    <w:name w:val="修订3"/>
    <w:autoRedefine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  <w:style w:type="paragraph" w:customStyle="1" w:styleId="57">
    <w:name w:val="Revision"/>
    <w:hidden/>
    <w:unhideWhenUsed/>
    <w:qFormat/>
    <w:uiPriority w:val="99"/>
    <w:rPr>
      <w:rFonts w:ascii="仿宋" w:hAnsi="仿宋" w:eastAsia="仿宋" w:cstheme="minorBidi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9242</Words>
  <Characters>9827</Characters>
  <Lines>75</Lines>
  <Paragraphs>21</Paragraphs>
  <TotalTime>26</TotalTime>
  <ScaleCrop>false</ScaleCrop>
  <LinksUpToDate>false</LinksUpToDate>
  <CharactersWithSpaces>10298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2024-04-01T20:35:00Z</dcterms:created>
  <dc:creator>浙江省住院医师规范化培训放射科专业质量控制中心</dc:creator>
  <cp:lastModifiedBy>刘江苏</cp:lastModifiedBy>
  <cp:lastPrinted>2023-04-27T01:51:00Z</cp:lastPrinted>
  <dcterms:modified xsi:type="dcterms:W3CDTF">2024-09-19T05:03:10Z</dcterms:modified>
  <dc:title>住院医师规范化培训放射科专业教学活动指南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05D4429FEE6141D9B8AB0AA67663077C_13</vt:lpwstr>
  </property>
  <property fmtid="{D5CDD505-2E9C-101B-9397-08002B2CF9AE}" pid="4" name="woTemplateTypoMode" linkTarget="0">
    <vt:lpwstr/>
  </property>
  <property fmtid="{D5CDD505-2E9C-101B-9397-08002B2CF9AE}" pid="5" name="woTemplate" linkTarget="0">
    <vt:i4>0</vt:i4>
  </property>
</Properties>
</file>