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8FD54"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设备名称：全自动生化免疫流水线</w:t>
      </w:r>
    </w:p>
    <w:p w14:paraId="2273515F"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设备编号：NYZBB-SBK-202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5041</w:t>
      </w:r>
    </w:p>
    <w:p w14:paraId="21F0CEF5"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1套</w:t>
      </w:r>
    </w:p>
    <w:p w14:paraId="14562E16"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</w:p>
    <w:p w14:paraId="13F8C01A"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 w14:paraId="5D912809">
      <w:pPr>
        <w:jc w:val="left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p w14:paraId="08366632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/>
        </w:rPr>
        <w:t>流水线包括：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/>
        </w:rPr>
        <w:t>前处理模块，生化模块，免疫发光模块</w:t>
      </w:r>
    </w:p>
    <w:p w14:paraId="64FAFB28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/>
        </w:rPr>
        <w:t>一，前处理模块：</w:t>
      </w:r>
    </w:p>
    <w:p w14:paraId="4ACB9433"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处理速度：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不低于800</w:t>
      </w:r>
      <w:r>
        <w:rPr>
          <w:rFonts w:hint="eastAsia" w:ascii="宋体" w:hAnsi="宋体" w:eastAsia="宋体" w:cs="宋体"/>
          <w:sz w:val="24"/>
          <w:szCs w:val="24"/>
        </w:rPr>
        <w:t>管/小时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032B382C">
      <w:pPr>
        <w:keepNext w:val="0"/>
        <w:keepLines w:val="0"/>
        <w:widowControl/>
        <w:suppressLineNumbers w:val="0"/>
        <w:spacing w:line="360" w:lineRule="auto"/>
        <w:jc w:val="left"/>
        <w:textAlignment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试管类型：支持直径13mm/16mm * 高度75mm/100mm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等临床常用采血管。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3.支持</w:t>
      </w:r>
      <w:r>
        <w:rPr>
          <w:rFonts w:hint="eastAsia" w:ascii="宋体" w:hAnsi="宋体" w:eastAsia="宋体" w:cs="宋体"/>
          <w:sz w:val="24"/>
          <w:szCs w:val="24"/>
        </w:rPr>
        <w:t>急诊样本优先处理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bookmarkStart w:id="0" w:name="_Hlk106326268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自动旋转扫描样本管，支持多种码制的样本条码</w:t>
      </w:r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 w14:paraId="6B6BC5C0"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>可支持多台离心模块接入流水线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最大离心转速：4000rpm/分钟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可自动配平，可设置离心转速、离心时间和单批次离心开始的等待时间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104E55A0">
      <w:pPr>
        <w:keepNext w:val="0"/>
        <w:keepLines w:val="0"/>
        <w:widowControl/>
        <w:suppressLineNumbers w:val="0"/>
        <w:spacing w:line="360" w:lineRule="auto"/>
        <w:jc w:val="left"/>
        <w:textAlignment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/>
        </w:rPr>
        <w:t>6.</w:t>
      </w:r>
      <w:r>
        <w:rPr>
          <w:rFonts w:hint="eastAsia" w:ascii="宋体" w:hAnsi="宋体" w:eastAsia="宋体" w:cs="宋体"/>
          <w:sz w:val="24"/>
          <w:szCs w:val="24"/>
        </w:rPr>
        <w:t>配套实验室智能化系统，能与LIS和各分析仪软件连接，实现数据通讯，实现对样本、数据、仪器等智能化管理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23ACA246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pacing w:val="-6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24"/>
          <w:szCs w:val="24"/>
          <w:u w:val="none"/>
          <w:lang w:val="en-US" w:eastAsia="zh-CN"/>
        </w:rPr>
        <w:t>二，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/>
        </w:rPr>
        <w:t>生化模块：</w:t>
      </w:r>
    </w:p>
    <w:p w14:paraId="3FDE9012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pacing w:val="-6"/>
          <w:sz w:val="24"/>
          <w:szCs w:val="24"/>
        </w:rPr>
      </w:pPr>
      <w:r>
        <w:rPr>
          <w:rFonts w:hint="eastAsia" w:ascii="宋体" w:hAnsi="宋体" w:eastAsia="宋体" w:cs="宋体"/>
          <w:spacing w:val="-6"/>
          <w:sz w:val="24"/>
          <w:szCs w:val="24"/>
        </w:rPr>
        <w:t>处理能力：常规生化测定</w:t>
      </w:r>
      <w:r>
        <w:rPr>
          <w:rFonts w:hint="eastAsia" w:ascii="宋体" w:hAnsi="宋体" w:eastAsia="宋体" w:cs="宋体"/>
          <w:spacing w:val="-6"/>
          <w:sz w:val="24"/>
          <w:szCs w:val="24"/>
          <w:lang w:val="en-US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模块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恒速≥</w:t>
      </w:r>
      <w:r>
        <w:rPr>
          <w:rFonts w:hint="eastAsia" w:ascii="宋体" w:hAnsi="宋体" w:eastAsia="宋体" w:cs="宋体"/>
          <w:spacing w:val="-6"/>
          <w:sz w:val="24"/>
          <w:szCs w:val="24"/>
          <w:lang w:val="en-US"/>
        </w:rPr>
        <w:t>6</w:t>
      </w: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000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测试/小时，电解质ISE单模块速度≥</w:t>
      </w:r>
      <w:r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  <w:t>800</w:t>
      </w:r>
      <w:r>
        <w:rPr>
          <w:rFonts w:hint="eastAsia" w:ascii="宋体" w:hAnsi="宋体" w:eastAsia="宋体" w:cs="宋体"/>
          <w:spacing w:val="-6"/>
          <w:sz w:val="24"/>
          <w:szCs w:val="24"/>
        </w:rPr>
        <w:t>测试/小时，且可扩展。</w:t>
      </w:r>
    </w:p>
    <w:p w14:paraId="1EDF0C2A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同时分析项目数：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三</w:t>
      </w:r>
      <w:r>
        <w:rPr>
          <w:rFonts w:hint="eastAsia" w:ascii="宋体" w:hAnsi="宋体" w:eastAsia="宋体" w:cs="宋体"/>
          <w:sz w:val="24"/>
          <w:szCs w:val="24"/>
        </w:rPr>
        <w:t>模块试剂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位</w:t>
      </w:r>
      <w:r>
        <w:rPr>
          <w:rFonts w:hint="eastAsia" w:ascii="宋体" w:hAnsi="宋体" w:eastAsia="宋体" w:cs="宋体"/>
          <w:sz w:val="24"/>
          <w:szCs w:val="24"/>
        </w:rPr>
        <w:t>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180</w:t>
      </w:r>
      <w:r>
        <w:rPr>
          <w:rFonts w:hint="eastAsia" w:ascii="宋体" w:hAnsi="宋体" w:eastAsia="宋体" w:cs="宋体"/>
          <w:sz w:val="24"/>
          <w:szCs w:val="24"/>
        </w:rPr>
        <w:t>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5DE3B331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分析方法：可选择1点终点法、2点终点法、2点速率法等分析方法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1B70E72A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pacing w:val="-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吸光度线性范围：0～3.0Abs，单波长或双波长测量（12个波长,范围340nm～800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0EF108E9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样本检测</w:t>
      </w:r>
      <w:r>
        <w:rPr>
          <w:rFonts w:hint="eastAsia" w:ascii="宋体" w:hAnsi="宋体" w:eastAsia="宋体" w:cs="宋体"/>
          <w:sz w:val="24"/>
          <w:szCs w:val="24"/>
        </w:rPr>
        <w:t>具有自动增减量及前稀释、自动检测液面、纵向横向防碰自动保护功能。</w:t>
      </w:r>
    </w:p>
    <w:p w14:paraId="562072C5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恒温系统：</w:t>
      </w:r>
      <w:bookmarkStart w:id="1" w:name="_Hlk80291298"/>
      <w:r>
        <w:rPr>
          <w:rFonts w:hint="eastAsia" w:ascii="宋体" w:hAnsi="宋体" w:eastAsia="宋体" w:cs="宋体"/>
          <w:sz w:val="24"/>
          <w:szCs w:val="24"/>
        </w:rPr>
        <w:t>采用循环水浴式控温，精度可达37.0±0.1℃。</w:t>
      </w:r>
      <w:bookmarkEnd w:id="1"/>
    </w:p>
    <w:p w14:paraId="7882DB9B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样品针堵塞检测功能：可实时监控和解析吸样时样品针内压力变化，自动检测出吸样时的异常情况并及时发出预警，避免了样品针部分堵塞时导致的结果误判。</w:t>
      </w:r>
    </w:p>
    <w:p w14:paraId="59492BF7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试剂系统：采用多选择性配套试剂系统，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检测项目支持集采网3家以上试剂。</w:t>
      </w:r>
    </w:p>
    <w:p w14:paraId="0F3F394B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数据处理功能：自动校准，多点校准，折线校准，校准点选择，比色分析计算，速率分析计算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自动再检等。</w:t>
      </w:r>
    </w:p>
    <w:p w14:paraId="2E5DBF1F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textAlignment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售后服务及时，2小时到场，保修期内提供可靠的按期保养服务，能够提供仪器校准及性能验证服务。</w:t>
      </w:r>
    </w:p>
    <w:p w14:paraId="6876544F"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bookmarkStart w:id="2" w:name="OLE_LINK1"/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负责与LIS双向传输，支持LIS系统报告自动审核。</w:t>
      </w:r>
    </w:p>
    <w:bookmarkEnd w:id="2"/>
    <w:p w14:paraId="0F52F44D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12.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至少包含易损原装配件各一套（例：样本针；试剂针）等。</w:t>
      </w:r>
    </w:p>
    <w:p w14:paraId="7B776DA2">
      <w:pPr>
        <w:numPr>
          <w:ilvl w:val="0"/>
          <w:numId w:val="0"/>
        </w:numPr>
        <w:spacing w:line="360" w:lineRule="auto"/>
        <w:ind w:left="480" w:leftChars="0" w:hanging="480" w:hanging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13.大于1000个常规样本架位置，大于50个急诊样本架位置，大于100个定标架位置，大于50个质控架位置及能装卸大于1000个样本架位置的样本托盘。</w:t>
      </w:r>
    </w:p>
    <w:p w14:paraId="547A0AAB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14.包含电解质电极K,Na,Cl；生化仪光源灯；生化仪反应杯等原装常规耗材的招标报价。</w:t>
      </w:r>
    </w:p>
    <w:p w14:paraId="2A992D8B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15.能够提供备用机。</w:t>
      </w:r>
    </w:p>
    <w:p w14:paraId="7E3DCF25">
      <w:pPr>
        <w:widowControl/>
        <w:spacing w:line="240" w:lineRule="auto"/>
        <w:jc w:val="left"/>
        <w:textAlignment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3" w:name="OLE_LINK2"/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.具有提供专业的仪器校准及性能验证的能力，按照科室要求提供仪器校准服务及性能验证服务。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性能验证及校准服务符合ISO15189认可。</w:t>
      </w:r>
    </w:p>
    <w:bookmarkEnd w:id="3"/>
    <w:p w14:paraId="52AFB219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</w:p>
    <w:p w14:paraId="3E7700BE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24"/>
          <w:szCs w:val="24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免疫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发光模块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:</w:t>
      </w:r>
    </w:p>
    <w:p w14:paraId="53B38CC2"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检测速度：≥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600</w:t>
      </w:r>
      <w:r>
        <w:rPr>
          <w:rFonts w:hint="eastAsia" w:ascii="宋体" w:hAnsi="宋体" w:eastAsia="宋体" w:cs="宋体"/>
          <w:sz w:val="24"/>
          <w:szCs w:val="24"/>
        </w:rPr>
        <w:t>测试/小时，可以连续添加样本，具有样品条码自动识别功能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1BDB2F7C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具有样本自动重测功能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具有急诊优先测定功能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6BC03413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仪器具有样本自动识别条码功能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与lis双通功能。</w:t>
      </w:r>
    </w:p>
    <w:p w14:paraId="7EA16331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仪器试剂位≥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60</w:t>
      </w:r>
      <w:r>
        <w:rPr>
          <w:rFonts w:hint="eastAsia" w:ascii="宋体" w:hAnsi="宋体" w:eastAsia="宋体" w:cs="宋体"/>
          <w:sz w:val="24"/>
          <w:szCs w:val="24"/>
        </w:rPr>
        <w:t>个，试剂仓冷藏温度4-10℃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</w:p>
    <w:p w14:paraId="1F27D83F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加样针采用钢针，具有液面探测、随量跟踪、立体防撞、气泡检测等功能</w:t>
      </w:r>
    </w:p>
    <w:p w14:paraId="075A8FF0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开展项目必须满足传染病项目，AFP,HCG,CCP,PCT,INS,CP,TNT等项目，可扩展。</w:t>
      </w:r>
    </w:p>
    <w:p w14:paraId="6351BBB4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lang w:val="en-US" w:eastAsia="zh-CN"/>
        </w:rPr>
        <w:t>至少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包含易损原装配件各一套。</w:t>
      </w:r>
    </w:p>
    <w:p w14:paraId="1C96447C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能够提供备用机。</w:t>
      </w:r>
    </w:p>
    <w:p w14:paraId="5B73C404"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9.负责与LIS双向传输，支持LIS系统报告自动审核。</w:t>
      </w:r>
    </w:p>
    <w:p w14:paraId="421CA60D">
      <w:pPr>
        <w:jc w:val="left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</w:rPr>
        <w:t>.具有提供专业的仪器校准及性能验证的能力，按照科室要求提供仪器校准服务及性能验证服务。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性能验证及校准服务</w:t>
      </w:r>
      <w:bookmarkStart w:id="4" w:name="_GoBack"/>
      <w:bookmarkEnd w:id="4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符合ISO15189认可。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55FEA">
    <w:pPr>
      <w:pStyle w:val="5"/>
      <w:pBdr>
        <w:bottom w:val="none" w:color="auto" w:sz="0" w:space="1"/>
      </w:pBdr>
    </w:pPr>
  </w:p>
  <w:p w14:paraId="5A66576F"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0000001"/>
    <w:multiLevelType w:val="singleLevel"/>
    <w:tmpl w:val="000000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NhZTdiMDY4YmIwMTJhMDRjN2ZhN2IxNjRlN2E4Y2IifQ=="/>
  </w:docVars>
  <w:rsids>
    <w:rsidRoot w:val="00D8611B"/>
    <w:rsid w:val="0030505D"/>
    <w:rsid w:val="003348C7"/>
    <w:rsid w:val="003C1783"/>
    <w:rsid w:val="004069E7"/>
    <w:rsid w:val="004429CE"/>
    <w:rsid w:val="00493600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055C0"/>
    <w:rsid w:val="04C9098C"/>
    <w:rsid w:val="06026485"/>
    <w:rsid w:val="062C1325"/>
    <w:rsid w:val="073A22F8"/>
    <w:rsid w:val="07A11279"/>
    <w:rsid w:val="07B81B6D"/>
    <w:rsid w:val="07E60B27"/>
    <w:rsid w:val="07EE3CFB"/>
    <w:rsid w:val="07F14F50"/>
    <w:rsid w:val="0822382B"/>
    <w:rsid w:val="09151F1E"/>
    <w:rsid w:val="0BCB720C"/>
    <w:rsid w:val="0BFE313E"/>
    <w:rsid w:val="0C3A4FE9"/>
    <w:rsid w:val="0E463ABF"/>
    <w:rsid w:val="0EEF6D6E"/>
    <w:rsid w:val="10CF5B6E"/>
    <w:rsid w:val="11830882"/>
    <w:rsid w:val="11D17ED8"/>
    <w:rsid w:val="122E5DFF"/>
    <w:rsid w:val="12597AE2"/>
    <w:rsid w:val="12E82E96"/>
    <w:rsid w:val="12FB5DA0"/>
    <w:rsid w:val="137151BF"/>
    <w:rsid w:val="1379278A"/>
    <w:rsid w:val="142C2C0E"/>
    <w:rsid w:val="14800488"/>
    <w:rsid w:val="14895A12"/>
    <w:rsid w:val="151E03AD"/>
    <w:rsid w:val="15875F52"/>
    <w:rsid w:val="15E806E1"/>
    <w:rsid w:val="162F2EF2"/>
    <w:rsid w:val="1658332D"/>
    <w:rsid w:val="198E16E5"/>
    <w:rsid w:val="1A295685"/>
    <w:rsid w:val="1A935399"/>
    <w:rsid w:val="1AFD55F7"/>
    <w:rsid w:val="1C6A58C9"/>
    <w:rsid w:val="1D8316F5"/>
    <w:rsid w:val="1E944C8E"/>
    <w:rsid w:val="1F1D7927"/>
    <w:rsid w:val="203C5455"/>
    <w:rsid w:val="20503FE2"/>
    <w:rsid w:val="21AA129F"/>
    <w:rsid w:val="257F78DA"/>
    <w:rsid w:val="25AD5ED9"/>
    <w:rsid w:val="26C01E86"/>
    <w:rsid w:val="2A8C0727"/>
    <w:rsid w:val="2B316BDF"/>
    <w:rsid w:val="2C2B5431"/>
    <w:rsid w:val="2C441138"/>
    <w:rsid w:val="2C9D0835"/>
    <w:rsid w:val="2CB52F4D"/>
    <w:rsid w:val="2D446048"/>
    <w:rsid w:val="2E2319FE"/>
    <w:rsid w:val="2E6B420B"/>
    <w:rsid w:val="2F8817E4"/>
    <w:rsid w:val="30E3277E"/>
    <w:rsid w:val="314500CD"/>
    <w:rsid w:val="31AB42A8"/>
    <w:rsid w:val="31CC5263"/>
    <w:rsid w:val="31EF3421"/>
    <w:rsid w:val="35F941BF"/>
    <w:rsid w:val="37D34534"/>
    <w:rsid w:val="389A1AD2"/>
    <w:rsid w:val="395F289E"/>
    <w:rsid w:val="3A777A93"/>
    <w:rsid w:val="3ACD3F0C"/>
    <w:rsid w:val="3BA40065"/>
    <w:rsid w:val="3C5E6167"/>
    <w:rsid w:val="3E1F291C"/>
    <w:rsid w:val="3E5327FA"/>
    <w:rsid w:val="40B57568"/>
    <w:rsid w:val="41A64D43"/>
    <w:rsid w:val="41E1690C"/>
    <w:rsid w:val="421E65B4"/>
    <w:rsid w:val="4307060E"/>
    <w:rsid w:val="443A1C83"/>
    <w:rsid w:val="443E0139"/>
    <w:rsid w:val="44E34970"/>
    <w:rsid w:val="4612772E"/>
    <w:rsid w:val="46651DB1"/>
    <w:rsid w:val="47AA2BDE"/>
    <w:rsid w:val="48A13641"/>
    <w:rsid w:val="48CA7C39"/>
    <w:rsid w:val="49DF7DA8"/>
    <w:rsid w:val="4AE478DC"/>
    <w:rsid w:val="4BAC736E"/>
    <w:rsid w:val="4D797130"/>
    <w:rsid w:val="4DC55179"/>
    <w:rsid w:val="4F6168FA"/>
    <w:rsid w:val="503206B3"/>
    <w:rsid w:val="507C07EB"/>
    <w:rsid w:val="51984BC8"/>
    <w:rsid w:val="523B0FB2"/>
    <w:rsid w:val="528C1291"/>
    <w:rsid w:val="52AC28C2"/>
    <w:rsid w:val="54E36DB4"/>
    <w:rsid w:val="566248C5"/>
    <w:rsid w:val="56A95510"/>
    <w:rsid w:val="57837F9B"/>
    <w:rsid w:val="58913E19"/>
    <w:rsid w:val="58AA2E8C"/>
    <w:rsid w:val="58FC1D80"/>
    <w:rsid w:val="5A276988"/>
    <w:rsid w:val="5A652BEC"/>
    <w:rsid w:val="5AC86680"/>
    <w:rsid w:val="5B26349D"/>
    <w:rsid w:val="5B9B684D"/>
    <w:rsid w:val="5BE22353"/>
    <w:rsid w:val="5C8F5E7A"/>
    <w:rsid w:val="5CBF3F71"/>
    <w:rsid w:val="5D235B2D"/>
    <w:rsid w:val="5D612426"/>
    <w:rsid w:val="5DEA1D56"/>
    <w:rsid w:val="5E031E3F"/>
    <w:rsid w:val="5E3C0093"/>
    <w:rsid w:val="5E426F90"/>
    <w:rsid w:val="5EBA113D"/>
    <w:rsid w:val="5EED0FE7"/>
    <w:rsid w:val="60AF592A"/>
    <w:rsid w:val="612B420C"/>
    <w:rsid w:val="61AD3BB7"/>
    <w:rsid w:val="62473119"/>
    <w:rsid w:val="669F62C6"/>
    <w:rsid w:val="67E1286C"/>
    <w:rsid w:val="688B2402"/>
    <w:rsid w:val="6A3F27B5"/>
    <w:rsid w:val="6AAB0F10"/>
    <w:rsid w:val="6B1E5923"/>
    <w:rsid w:val="6C5B6498"/>
    <w:rsid w:val="6D374CDD"/>
    <w:rsid w:val="6E6C2921"/>
    <w:rsid w:val="6E893313"/>
    <w:rsid w:val="6F1951F7"/>
    <w:rsid w:val="70726943"/>
    <w:rsid w:val="73A1489D"/>
    <w:rsid w:val="73DE2356"/>
    <w:rsid w:val="74887379"/>
    <w:rsid w:val="74DD616A"/>
    <w:rsid w:val="75B01B84"/>
    <w:rsid w:val="75EF084A"/>
    <w:rsid w:val="769B008A"/>
    <w:rsid w:val="76A07D97"/>
    <w:rsid w:val="76F973A4"/>
    <w:rsid w:val="76FF4669"/>
    <w:rsid w:val="77DE74AD"/>
    <w:rsid w:val="79580A93"/>
    <w:rsid w:val="797773A6"/>
    <w:rsid w:val="7A1B7E60"/>
    <w:rsid w:val="7B0F7299"/>
    <w:rsid w:val="7BF250D4"/>
    <w:rsid w:val="7D7D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paragraph" w:customStyle="1" w:styleId="12">
    <w:name w:val="首行缩进"/>
    <w:basedOn w:val="1"/>
    <w:qFormat/>
    <w:uiPriority w:val="0"/>
    <w:pPr>
      <w:ind w:firstLine="480" w:firstLineChars="200"/>
    </w:pPr>
  </w:style>
  <w:style w:type="paragraph" w:customStyle="1" w:styleId="13">
    <w:name w:val="表格文字"/>
    <w:basedOn w:val="1"/>
    <w:autoRedefine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4">
    <w:name w:val="文档正文"/>
    <w:autoRedefine/>
    <w:qFormat/>
    <w:uiPriority w:val="99"/>
    <w:pPr>
      <w:widowControl w:val="0"/>
      <w:autoSpaceDE w:val="0"/>
      <w:autoSpaceDN w:val="0"/>
      <w:adjustRightInd w:val="0"/>
      <w:spacing w:line="480" w:lineRule="atLeast"/>
      <w:ind w:firstLine="567" w:firstLineChars="200"/>
      <w:textAlignment w:val="baseline"/>
    </w:pPr>
    <w:rPr>
      <w:rFonts w:ascii="长城仿宋" w:hAnsi="Calibri" w:eastAsia="宋体" w:cs="Times New Roman"/>
      <w:lang w:val="en-US" w:eastAsia="zh-CN" w:bidi="ar-SA"/>
    </w:rPr>
  </w:style>
  <w:style w:type="character" w:customStyle="1" w:styleId="15">
    <w:name w:val="页眉 字符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4"/>
    <w:autoRedefine/>
    <w:semiHidden/>
    <w:qFormat/>
    <w:uiPriority w:val="99"/>
    <w:rPr>
      <w:sz w:val="18"/>
      <w:szCs w:val="18"/>
    </w:rPr>
  </w:style>
  <w:style w:type="paragraph" w:styleId="17">
    <w:name w:val="List Paragraph"/>
    <w:basedOn w:val="1"/>
    <w:autoRedefine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  <w:style w:type="character" w:customStyle="1" w:styleId="18">
    <w:name w:val="font6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paragraph" w:customStyle="1" w:styleId="19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20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spacing w:before="22"/>
      <w:ind w:left="114"/>
      <w:jc w:val="left"/>
    </w:pPr>
    <w:rPr>
      <w:rFonts w:ascii="宋体" w:hAnsi="宋体" w:cs="宋体"/>
      <w:kern w:val="0"/>
      <w:sz w:val="22"/>
      <w:szCs w:val="22"/>
    </w:rPr>
  </w:style>
  <w:style w:type="character" w:customStyle="1" w:styleId="22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3">
    <w:name w:val="font11"/>
    <w:basedOn w:val="10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581</Words>
  <Characters>732</Characters>
  <Lines>18</Lines>
  <Paragraphs>5</Paragraphs>
  <TotalTime>0</TotalTime>
  <ScaleCrop>false</ScaleCrop>
  <LinksUpToDate>false</LinksUpToDate>
  <CharactersWithSpaces>749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木江水</cp:lastModifiedBy>
  <dcterms:modified xsi:type="dcterms:W3CDTF">2025-04-15T01:44:37Z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690A5EBA0EB241A99E1DE54414D2742D</vt:lpwstr>
  </property>
  <property fmtid="{D5CDD505-2E9C-101B-9397-08002B2CF9AE}" pid="4" name="KSOTemplateDocerSaveRecord">
    <vt:lpwstr>eyJoZGlkIjoiNTJkMDFlOWU2NTIzZTliY2IwN2Y2NGEwMjRmMmU0ZjEiLCJ1c2VySWQiOiI5NjA4MjU2MTMifQ==</vt:lpwstr>
  </property>
</Properties>
</file>