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设备名称：纤维输尿管肾镜（成人常规款）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5047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6918E1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64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</w:rPr>
        <w:t>视场角</w:t>
      </w: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≥80</w:t>
      </w:r>
      <w:r>
        <w:rPr>
          <w:rFonts w:hint="eastAsia" w:ascii="宋体" w:hAnsi="宋体" w:eastAsia="宋体" w:cs="宋体"/>
          <w:bCs/>
          <w:spacing w:val="20"/>
          <w:sz w:val="24"/>
          <w:szCs w:val="24"/>
        </w:rPr>
        <w:t>°</w:t>
      </w:r>
      <w:r>
        <w:rPr>
          <w:rFonts w:hint="eastAsia" w:ascii="宋体" w:hAnsi="宋体" w:eastAsia="宋体" w:cs="宋体"/>
          <w:bCs/>
          <w:spacing w:val="20"/>
          <w:sz w:val="24"/>
          <w:szCs w:val="24"/>
          <w:lang w:eastAsia="zh-CN"/>
        </w:rPr>
        <w:tab/>
      </w:r>
    </w:p>
    <w:p w14:paraId="17ADA3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视向角0</w:t>
      </w:r>
      <w:r>
        <w:rPr>
          <w:rFonts w:hint="eastAsia" w:ascii="宋体" w:hAnsi="宋体" w:eastAsia="宋体" w:cs="宋体"/>
          <w:bCs/>
          <w:spacing w:val="20"/>
          <w:sz w:val="24"/>
          <w:szCs w:val="24"/>
        </w:rPr>
        <w:t>°</w:t>
      </w:r>
    </w:p>
    <w:p w14:paraId="2DFD51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工作长度430mm</w:t>
      </w:r>
    </w:p>
    <w:p w14:paraId="3F2036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文本框 10" o:spid="_x0000_s1026" o:spt="202" type="#_x0000_t202" style="position:absolute;left:0pt;margin-left:-17.4pt;margin-top:0.65pt;height:19.55pt;width:26.95pt;z-index:251659264;mso-width-relative:page;mso-height-relative:page;" fillcolor="#FFFFFF" filled="t" stroked="f" coordsize="21600,21600" o:gfxdata="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k3uTR1AAAAAcBAAAPAAAAAAAAAAEAIAAAACIAAABkcnMvZG93bnJldi54bWxQSwEC&#10;FAAUAAAACACHTuJAhKWJl78BAAB4AwAADgAAAAAAAAABACAAAAAjAQAAZHJzL2Uyb0RvYy54bWxQ&#10;SwUGAAAAAAYABgBZAQAAVAUAAAAA&#10;">
            <v:path/>
            <v:fill on="t" focussize="0,0"/>
            <v:stroke on="f"/>
            <v:imagedata o:title=""/>
            <o:lock v:ext="edit" aspectratio="f"/>
            <v:textbox>
              <w:txbxContent>
                <w:p w14:paraId="58DE6F58">
                  <w:pPr>
                    <w:rPr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镜头端插入最大部分宽度≤4.6mm，器械通道宽度≥1.78mm</w:t>
      </w:r>
    </w:p>
    <w:p w14:paraId="26F9C2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有效景深范围≥10mm</w:t>
      </w:r>
    </w:p>
    <w:p w14:paraId="49BBFF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14"/>
          <w:sz w:val="24"/>
          <w:szCs w:val="24"/>
        </w:rPr>
        <w:t>镜管插入头部直径</w:t>
      </w:r>
      <w:r>
        <w:rPr>
          <w:rFonts w:hint="eastAsia"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8/9.8Fr，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器械通道至少可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容纳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1x5Fr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2x3Fr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两个规格</w:t>
      </w:r>
      <w:r>
        <w:rPr>
          <w:rFonts w:hint="eastAsia" w:ascii="宋体" w:hAnsi="宋体" w:eastAsia="宋体" w:cs="宋体"/>
          <w:spacing w:val="14"/>
          <w:sz w:val="24"/>
          <w:szCs w:val="24"/>
        </w:rPr>
        <w:t>辅助器械</w:t>
      </w:r>
      <w:r>
        <w:rPr>
          <w:rFonts w:hint="eastAsia" w:ascii="宋体" w:hAnsi="宋体" w:eastAsia="宋体" w:cs="宋体"/>
          <w:spacing w:val="1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14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bCs/>
          <w:spacing w:val="20"/>
          <w:sz w:val="24"/>
          <w:szCs w:val="24"/>
          <w:lang w:val="en-US" w:eastAsia="zh-CN"/>
        </w:rPr>
        <w:t>支持高温高压消毒方式和低温等离子消毒方式。</w:t>
      </w:r>
    </w:p>
    <w:p w14:paraId="341D24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体化镜桥，激光焊接密封，保证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密封性。</w:t>
      </w:r>
    </w:p>
    <w:p w14:paraId="4735A6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蓝宝石镜头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CCD20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双水阀大通道结构，双重阻水设计</w:t>
      </w:r>
    </w:p>
    <w:p w14:paraId="4F0B6C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≥30000高清像素，图像清晰无死点</w:t>
      </w:r>
    </w:p>
    <w:p w14:paraId="652ECC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前端设计圆滑，易通过输尿管口，防止损伤组织</w:t>
      </w:r>
      <w:bookmarkStart w:id="0" w:name="_GoBack"/>
      <w:bookmarkEnd w:id="0"/>
    </w:p>
    <w:p w14:paraId="265269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导光束至少可适配狼牌、奥林巴斯、史托斯等品牌</w:t>
      </w:r>
    </w:p>
    <w:p w14:paraId="7B8A78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283" w:firstLineChars="0"/>
        <w:jc w:val="both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内窥镜手柄，基于人体工程学的立体把手设计，方便使用者操作。</w:t>
      </w:r>
    </w:p>
    <w:p w14:paraId="6534D7F8"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</w:p>
    <w:p w14:paraId="2A25D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配置清单至少包括：</w:t>
      </w:r>
    </w:p>
    <w:p w14:paraId="19E242D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02" w:firstLineChars="25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纤维输尿管肾镜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1条</w:t>
      </w:r>
    </w:p>
    <w:p w14:paraId="32D40C9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02" w:firstLineChars="25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硅胶帽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个/包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1包</w:t>
      </w:r>
    </w:p>
    <w:p w14:paraId="57C1E83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02" w:firstLineChars="25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薄膜阀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个/包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1包</w:t>
      </w:r>
    </w:p>
    <w:p w14:paraId="1DFDB1AB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E6ADC"/>
    <w:multiLevelType w:val="singleLevel"/>
    <w:tmpl w:val="C48E6ADC"/>
    <w:lvl w:ilvl="0" w:tentative="0">
      <w:start w:val="1"/>
      <w:numFmt w:val="decimal"/>
      <w:suff w:val="nothing"/>
      <w:lvlText w:val="%1."/>
      <w:lvlJc w:val="left"/>
      <w:pPr>
        <w:ind w:left="0" w:firstLine="283"/>
      </w:pPr>
      <w:rPr>
        <w:rFonts w:hint="default" w:ascii="楷体" w:hAnsi="楷体" w:eastAsia="楷体" w:cs="楷体"/>
        <w:sz w:val="24"/>
        <w:szCs w:val="24"/>
      </w:rPr>
    </w:lvl>
  </w:abstractNum>
  <w:abstractNum w:abstractNumId="1">
    <w:nsid w:val="D79426EC"/>
    <w:multiLevelType w:val="singleLevel"/>
    <w:tmpl w:val="D79426E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BCB720C"/>
    <w:rsid w:val="0BFE313E"/>
    <w:rsid w:val="0C3A4FE9"/>
    <w:rsid w:val="0E463ABF"/>
    <w:rsid w:val="0EEF6D6E"/>
    <w:rsid w:val="10CF5B6E"/>
    <w:rsid w:val="11830882"/>
    <w:rsid w:val="11D17ED8"/>
    <w:rsid w:val="122E5DFF"/>
    <w:rsid w:val="12597AE2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A8C0727"/>
    <w:rsid w:val="2B316BDF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8178BE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080708"/>
    <w:rsid w:val="4AE478DC"/>
    <w:rsid w:val="4BAC736E"/>
    <w:rsid w:val="4D797130"/>
    <w:rsid w:val="4DC55179"/>
    <w:rsid w:val="4F5355E3"/>
    <w:rsid w:val="4F6168FA"/>
    <w:rsid w:val="503206B3"/>
    <w:rsid w:val="507C07EB"/>
    <w:rsid w:val="51984BC8"/>
    <w:rsid w:val="523B0FB2"/>
    <w:rsid w:val="528C1291"/>
    <w:rsid w:val="52AC28C2"/>
    <w:rsid w:val="54E36DB4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384</Characters>
  <Lines>18</Lines>
  <Paragraphs>5</Paragraphs>
  <TotalTime>0</TotalTime>
  <ScaleCrop>false</ScaleCrop>
  <LinksUpToDate>false</LinksUpToDate>
  <CharactersWithSpaces>416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2025-04-24T08:50:06Z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