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名称：医用X射线防护用具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5048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87189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一、铅衣参数</w:t>
      </w:r>
    </w:p>
    <w:p w14:paraId="16B088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品名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射线防护服（分体半袖款式，袖长可根据临床要求定制）</w:t>
      </w:r>
    </w:p>
    <w:p w14:paraId="3D6A8FA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规格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：分男、女款且每种款式具有至少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余个尺寸供临床选择，可提供详细尺码表供临床选择，尺码表上需详细标注每个尺码的上衣长度、下裙长度、胸围、肩宽、腰围、臀围等，同时支持量身定制，让衣服更加合身。</w:t>
      </w:r>
    </w:p>
    <w:p w14:paraId="4A3D70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铅当量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：正面≥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0.5 mmPb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，后面≥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0.25mmPb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，袖≥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0.25mmPb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。（需要提供检测报告）</w:t>
      </w:r>
    </w:p>
    <w:p w14:paraId="5DECECAD">
      <w:pPr>
        <w:pStyle w:val="2"/>
        <w:widowControl/>
        <w:ind w:left="0" w:leftChars="0" w:firstLine="0" w:firstLineChars="0"/>
        <w:jc w:val="left"/>
        <w:rPr>
          <w:rFonts w:hint="default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铅衣重量</w:t>
      </w:r>
      <w:r>
        <w:rPr>
          <w:rFonts w:hint="eastAsia" w:ascii="宋体" w:hAnsi="宋体" w:eastAsia="宋体" w:cs="宋体"/>
          <w:kern w:val="2"/>
          <w:sz w:val="24"/>
          <w:szCs w:val="24"/>
        </w:rPr>
        <w:t>：全套铅衣重量（含铅衣围脖）在</w:t>
      </w:r>
      <w:r>
        <w:rPr>
          <w:rFonts w:hint="default" w:ascii="Calibri" w:hAnsi="Calibri" w:eastAsia="宋体" w:cs="Calibri"/>
          <w:kern w:val="2"/>
          <w:sz w:val="24"/>
          <w:szCs w:val="24"/>
        </w:rPr>
        <w:t>6-8KG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之间。</w:t>
      </w:r>
    </w:p>
    <w:p w14:paraId="64DD29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面料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 w14:paraId="240AD6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、采用聚酰胺印花面料。</w:t>
      </w:r>
    </w:p>
    <w:p w14:paraId="6A0694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、内衬和表面材料均有双面防水涂层，具有双面防水功能，耐汗防止汗渍侵蚀核心防护材料。面料防水指数≥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1800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，表面抗沾湿性≥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</w:t>
      </w:r>
    </w:p>
    <w:p w14:paraId="59CABE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、表面材料耐磨。</w:t>
      </w:r>
    </w:p>
    <w:p w14:paraId="18BBA7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铅衣要求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 w14:paraId="09FD371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、要求采用不含铅的复合材料组合而成，分布均匀，能够有效屏蔽弥漫性散射线，防护严。</w:t>
      </w:r>
    </w:p>
    <w:p w14:paraId="1C3A7E5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、内部防护材料用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层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0.125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铅当量材料叠加设计。</w:t>
      </w:r>
    </w:p>
    <w:p w14:paraId="09F7FD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、有符合国家药监局强制执行标准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YY0318-2000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的检测报告。</w:t>
      </w:r>
    </w:p>
    <w:p w14:paraId="0B76AB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、有符合国家职业卫生标准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GBZ130-2020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中核心材料性能要求的检测报告。</w:t>
      </w:r>
    </w:p>
    <w:p w14:paraId="048843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、衣服重叠设计，使胸前部位的铅当量≥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0.50mmPb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3FDCAAA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、人体工程学设计，裙子后背有松紧，双层腰带护腰设计，不脱落。</w:t>
      </w:r>
    </w:p>
    <w:p w14:paraId="484E2F5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、肩部带有衬垫，并能在无人协助的情况下，方便穿上和脱下。</w:t>
      </w:r>
    </w:p>
    <w:p w14:paraId="09830B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、支持量身定制，医院、科室和名字刺绣。铅衣可以量身定制大小。</w:t>
      </w:r>
    </w:p>
    <w:p w14:paraId="1C83AD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、每套铅衣带产品追溯，能够记录产品的参数、生产日期、质检人、出厂日期等。</w:t>
      </w:r>
    </w:p>
    <w:p w14:paraId="27452A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卡扣组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：卡扣对接精准，结合度紧密，链接牢固，不易脱扣。</w:t>
      </w:r>
    </w:p>
    <w:p w14:paraId="5278722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魔术贴毛刺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：粘合强度高，粘合力度大。</w:t>
      </w:r>
    </w:p>
    <w:p w14:paraId="1ECB30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包边条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：包边条材料经久耐用，结实耐磨。与衣服边角吻合严密，不漏针跑边。</w:t>
      </w:r>
    </w:p>
    <w:p w14:paraId="7B1DECE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0BD85B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二、铅围领</w:t>
      </w:r>
    </w:p>
    <w:p w14:paraId="66F3F23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品名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：铅围领</w:t>
      </w:r>
    </w:p>
    <w:p w14:paraId="0E7C16D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规格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：异型，可根据要求定制。</w:t>
      </w:r>
    </w:p>
    <w:p w14:paraId="31E1E92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铅当量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0.5 mmPb</w:t>
      </w: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 w:bidi="ar"/>
        </w:rPr>
        <w:t>。</w:t>
      </w:r>
    </w:p>
    <w:p w14:paraId="6E801BE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Calibri" w:hAnsi="Calibri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产品要求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：围脖针眼处双层防护，防止针眼处漏射线，甲状腺部位双层防护铅当量可达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0.5mmPb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，防护严密。</w:t>
      </w:r>
    </w:p>
    <w:p w14:paraId="121709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其他技术参数参考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射线防护服。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989</Characters>
  <Lines>18</Lines>
  <Paragraphs>5</Paragraphs>
  <TotalTime>0</TotalTime>
  <ScaleCrop>false</ScaleCrop>
  <LinksUpToDate>false</LinksUpToDate>
  <CharactersWithSpaces>1002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2025-04-30T01:36:14Z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