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3BF5A">
      <w:pPr>
        <w:jc w:val="center"/>
        <w:rPr>
          <w:rFonts w:hint="eastAsia"/>
          <w:b/>
          <w:bCs/>
          <w:sz w:val="32"/>
          <w:szCs w:val="32"/>
          <w:lang w:eastAsia="zh-CN"/>
        </w:rPr>
      </w:pPr>
      <w:r>
        <w:rPr>
          <w:rFonts w:hint="eastAsia"/>
          <w:b/>
          <w:bCs/>
          <w:sz w:val="32"/>
          <w:szCs w:val="32"/>
          <w:lang w:val="en-US" w:eastAsia="zh-CN"/>
        </w:rPr>
        <w:t>广西壮族自治区</w:t>
      </w:r>
      <w:r>
        <w:rPr>
          <w:rFonts w:hint="eastAsia"/>
          <w:b/>
          <w:bCs/>
          <w:sz w:val="32"/>
          <w:szCs w:val="32"/>
        </w:rPr>
        <w:t>南溪山医院</w:t>
      </w:r>
      <w:r>
        <w:rPr>
          <w:rFonts w:hint="eastAsia"/>
          <w:b/>
          <w:bCs/>
          <w:sz w:val="32"/>
          <w:szCs w:val="32"/>
          <w:lang w:eastAsia="zh-CN"/>
        </w:rPr>
        <w:t>（</w:t>
      </w:r>
      <w:r>
        <w:rPr>
          <w:rFonts w:hint="eastAsia"/>
          <w:b/>
          <w:bCs/>
          <w:sz w:val="32"/>
          <w:szCs w:val="32"/>
          <w:lang w:val="en-US" w:eastAsia="zh-CN"/>
        </w:rPr>
        <w:t>广西壮族自治区第二人民医院</w:t>
      </w:r>
      <w:r>
        <w:rPr>
          <w:rFonts w:hint="eastAsia"/>
          <w:b/>
          <w:bCs/>
          <w:sz w:val="32"/>
          <w:szCs w:val="32"/>
          <w:lang w:eastAsia="zh-CN"/>
        </w:rPr>
        <w:t>）</w:t>
      </w:r>
    </w:p>
    <w:p w14:paraId="345B850D">
      <w:pPr>
        <w:jc w:val="center"/>
        <w:rPr>
          <w:rFonts w:hint="eastAsia"/>
          <w:b/>
          <w:bCs/>
          <w:sz w:val="32"/>
          <w:szCs w:val="32"/>
        </w:rPr>
      </w:pPr>
      <w:r>
        <w:rPr>
          <w:rFonts w:hint="eastAsia"/>
          <w:b/>
          <w:bCs/>
          <w:sz w:val="32"/>
          <w:szCs w:val="32"/>
        </w:rPr>
        <w:t>住院医师规范化培训平台维保服务</w:t>
      </w:r>
    </w:p>
    <w:p w14:paraId="1A8F26C1">
      <w:pPr>
        <w:rPr>
          <w:sz w:val="30"/>
          <w:szCs w:val="30"/>
        </w:rPr>
      </w:pPr>
      <w:r>
        <w:rPr>
          <w:sz w:val="30"/>
          <w:szCs w:val="30"/>
        </w:rPr>
        <w:t>一、项目概述​</w:t>
      </w:r>
    </w:p>
    <w:p w14:paraId="31C2C1BF">
      <w:pPr>
        <w:rPr>
          <w:rFonts w:hint="default"/>
          <w:sz w:val="30"/>
          <w:szCs w:val="30"/>
        </w:rPr>
      </w:pPr>
      <w:r>
        <w:rPr>
          <w:rFonts w:hint="eastAsia"/>
          <w:sz w:val="30"/>
          <w:szCs w:val="30"/>
          <w:lang w:val="en-US" w:eastAsia="zh-CN"/>
        </w:rPr>
        <w:t>1.</w:t>
      </w:r>
      <w:r>
        <w:rPr>
          <w:rFonts w:hint="default"/>
          <w:sz w:val="30"/>
          <w:szCs w:val="30"/>
        </w:rPr>
        <w:t>项目名称：住院医师规范化培训系统维保服务项目</w:t>
      </w:r>
    </w:p>
    <w:p w14:paraId="28F58D36">
      <w:pPr>
        <w:rPr>
          <w:rFonts w:hint="default"/>
          <w:sz w:val="30"/>
          <w:szCs w:val="30"/>
        </w:rPr>
      </w:pPr>
      <w:r>
        <w:rPr>
          <w:rFonts w:hint="eastAsia"/>
          <w:sz w:val="30"/>
          <w:szCs w:val="30"/>
          <w:lang w:val="en-US" w:eastAsia="zh-CN"/>
        </w:rPr>
        <w:t>2.</w:t>
      </w:r>
      <w:r>
        <w:rPr>
          <w:rFonts w:hint="default"/>
          <w:sz w:val="30"/>
          <w:szCs w:val="30"/>
        </w:rPr>
        <w:t>服务内容：对现有住院医师规范化培训系统（</w:t>
      </w:r>
      <w:r>
        <w:rPr>
          <w:rFonts w:hint="eastAsia"/>
          <w:sz w:val="30"/>
          <w:szCs w:val="30"/>
          <w:lang w:val="en-US" w:eastAsia="zh-CN"/>
        </w:rPr>
        <w:t>当前版本</w:t>
      </w:r>
      <w:bookmarkStart w:id="0" w:name="_GoBack"/>
      <w:bookmarkEnd w:id="0"/>
      <w:r>
        <w:rPr>
          <w:rFonts w:hint="eastAsia"/>
          <w:sz w:val="30"/>
          <w:szCs w:val="30"/>
          <w:lang w:val="en-US" w:eastAsia="zh-CN"/>
        </w:rPr>
        <w:t>“重庆远秋科技股份有限公司，版本V3.3”，</w:t>
      </w:r>
      <w:r>
        <w:rPr>
          <w:rFonts w:hint="default"/>
          <w:sz w:val="30"/>
          <w:szCs w:val="30"/>
        </w:rPr>
        <w:t>含</w:t>
      </w:r>
      <w:r>
        <w:rPr>
          <w:rFonts w:hint="eastAsia"/>
          <w:sz w:val="30"/>
          <w:szCs w:val="30"/>
          <w:lang w:val="en-US" w:eastAsia="zh-CN"/>
        </w:rPr>
        <w:t>服务器、</w:t>
      </w:r>
      <w:r>
        <w:rPr>
          <w:rFonts w:hint="default"/>
          <w:sz w:val="30"/>
          <w:szCs w:val="30"/>
        </w:rPr>
        <w:t>数据库、应用程序等</w:t>
      </w:r>
      <w:r>
        <w:rPr>
          <w:rFonts w:hint="eastAsia"/>
          <w:sz w:val="30"/>
          <w:szCs w:val="30"/>
          <w:lang w:val="en-US" w:eastAsia="zh-CN"/>
        </w:rPr>
        <w:t>软件故障支持处理，但不包含相关硬件</w:t>
      </w:r>
      <w:r>
        <w:rPr>
          <w:rFonts w:hint="default"/>
          <w:sz w:val="30"/>
          <w:szCs w:val="30"/>
        </w:rPr>
        <w:t>）提供全生命周期维保服务，保障系统稳定运行、功能优化及数据安全。</w:t>
      </w:r>
    </w:p>
    <w:p w14:paraId="48D9129A">
      <w:pPr>
        <w:rPr>
          <w:rFonts w:hint="default"/>
          <w:sz w:val="30"/>
          <w:szCs w:val="30"/>
        </w:rPr>
      </w:pPr>
      <w:r>
        <w:rPr>
          <w:rFonts w:hint="eastAsia"/>
          <w:sz w:val="30"/>
          <w:szCs w:val="30"/>
          <w:lang w:val="en-US" w:eastAsia="zh-CN"/>
        </w:rPr>
        <w:t>3.</w:t>
      </w:r>
      <w:r>
        <w:rPr>
          <w:rFonts w:hint="default"/>
          <w:sz w:val="30"/>
          <w:szCs w:val="30"/>
        </w:rPr>
        <w:t>服务期限：</w:t>
      </w:r>
      <w:r>
        <w:rPr>
          <w:rFonts w:hint="eastAsia"/>
          <w:sz w:val="30"/>
          <w:szCs w:val="30"/>
          <w:lang w:val="en-US" w:eastAsia="zh-CN"/>
        </w:rPr>
        <w:t>1</w:t>
      </w:r>
      <w:r>
        <w:rPr>
          <w:rFonts w:hint="default"/>
          <w:sz w:val="30"/>
          <w:szCs w:val="30"/>
        </w:rPr>
        <w:t>年（具体以合同约定为准）。</w:t>
      </w:r>
    </w:p>
    <w:p w14:paraId="3038C50C">
      <w:pPr>
        <w:rPr>
          <w:rFonts w:hint="default"/>
          <w:sz w:val="30"/>
          <w:szCs w:val="30"/>
        </w:rPr>
      </w:pPr>
      <w:r>
        <w:rPr>
          <w:rFonts w:hint="default"/>
          <w:sz w:val="30"/>
          <w:szCs w:val="30"/>
        </w:rPr>
        <w:t>二、技术要求​</w:t>
      </w:r>
    </w:p>
    <w:p w14:paraId="5814C538">
      <w:pPr>
        <w:rPr>
          <w:rFonts w:hint="default"/>
          <w:sz w:val="30"/>
          <w:szCs w:val="30"/>
        </w:rPr>
      </w:pPr>
      <w:r>
        <w:rPr>
          <w:rFonts w:hint="eastAsia"/>
          <w:sz w:val="30"/>
          <w:szCs w:val="30"/>
          <w:lang w:val="en-US" w:eastAsia="zh-CN"/>
        </w:rPr>
        <w:t>1.</w:t>
      </w:r>
      <w:r>
        <w:rPr>
          <w:rFonts w:hint="default"/>
          <w:sz w:val="30"/>
          <w:szCs w:val="30"/>
        </w:rPr>
        <w:t>系统功能维护</w:t>
      </w:r>
      <w:r>
        <w:rPr>
          <w:rFonts w:hint="eastAsia"/>
          <w:sz w:val="30"/>
          <w:szCs w:val="30"/>
          <w:lang w:eastAsia="zh-CN"/>
        </w:rPr>
        <w:t>：</w:t>
      </w:r>
      <w:r>
        <w:rPr>
          <w:rFonts w:hint="default"/>
          <w:sz w:val="30"/>
          <w:szCs w:val="30"/>
        </w:rPr>
        <w:t>​</w:t>
      </w:r>
    </w:p>
    <w:p w14:paraId="163B40AE">
      <w:pPr>
        <w:rPr>
          <w:rFonts w:hint="default" w:eastAsiaTheme="minorEastAsia"/>
          <w:sz w:val="30"/>
          <w:szCs w:val="30"/>
          <w:lang w:val="en-US" w:eastAsia="zh-CN"/>
        </w:rPr>
      </w:pPr>
      <w:r>
        <w:rPr>
          <w:rFonts w:hint="eastAsia"/>
          <w:sz w:val="30"/>
          <w:szCs w:val="30"/>
          <w:lang w:val="en-US" w:eastAsia="zh-CN"/>
        </w:rPr>
        <w:t>含所购买的</w:t>
      </w:r>
      <w:r>
        <w:rPr>
          <w:rFonts w:hint="default"/>
          <w:sz w:val="30"/>
          <w:szCs w:val="30"/>
        </w:rPr>
        <w:t>模块</w:t>
      </w:r>
      <w:r>
        <w:rPr>
          <w:rFonts w:hint="eastAsia"/>
          <w:sz w:val="30"/>
          <w:szCs w:val="30"/>
          <w:lang w:eastAsia="zh-CN"/>
        </w:rPr>
        <w:t>（</w:t>
      </w:r>
      <w:r>
        <w:rPr>
          <w:rFonts w:hint="eastAsia"/>
          <w:sz w:val="30"/>
          <w:szCs w:val="30"/>
          <w:lang w:val="en-US" w:eastAsia="zh-CN"/>
        </w:rPr>
        <w:t>住院医师过程管理系统、住院医师能力建设系统、理论考试系统、疾病诊断系统、绩效分析系统等）的</w:t>
      </w:r>
      <w:r>
        <w:rPr>
          <w:rFonts w:hint="default"/>
          <w:sz w:val="30"/>
          <w:szCs w:val="30"/>
        </w:rPr>
        <w:t>维护</w:t>
      </w:r>
      <w:r>
        <w:rPr>
          <w:rFonts w:hint="eastAsia"/>
          <w:sz w:val="30"/>
          <w:szCs w:val="30"/>
          <w:lang w:eastAsia="zh-CN"/>
        </w:rPr>
        <w:t>、</w:t>
      </w:r>
      <w:r>
        <w:rPr>
          <w:rFonts w:hint="eastAsia"/>
          <w:sz w:val="30"/>
          <w:szCs w:val="30"/>
          <w:lang w:val="en-US" w:eastAsia="zh-CN"/>
        </w:rPr>
        <w:t>题库及知识库等更新服务</w:t>
      </w:r>
      <w:r>
        <w:rPr>
          <w:rFonts w:hint="eastAsia"/>
          <w:sz w:val="30"/>
          <w:szCs w:val="30"/>
          <w:lang w:eastAsia="zh-CN"/>
        </w:rPr>
        <w:t>；</w:t>
      </w:r>
    </w:p>
    <w:p w14:paraId="081B01E0">
      <w:pPr>
        <w:rPr>
          <w:rFonts w:hint="default"/>
          <w:sz w:val="30"/>
          <w:szCs w:val="30"/>
        </w:rPr>
      </w:pPr>
      <w:r>
        <w:rPr>
          <w:rFonts w:hint="eastAsia"/>
          <w:sz w:val="30"/>
          <w:szCs w:val="30"/>
          <w:lang w:val="en-US" w:eastAsia="zh-CN"/>
        </w:rPr>
        <w:t>2.</w:t>
      </w:r>
      <w:r>
        <w:rPr>
          <w:rFonts w:hint="default"/>
          <w:sz w:val="30"/>
          <w:szCs w:val="30"/>
        </w:rPr>
        <w:t>功能性优化：</w:t>
      </w:r>
    </w:p>
    <w:p w14:paraId="6A3F85AD">
      <w:pPr>
        <w:rPr>
          <w:rFonts w:hint="default"/>
          <w:sz w:val="30"/>
          <w:szCs w:val="30"/>
        </w:rPr>
      </w:pPr>
      <w:r>
        <w:rPr>
          <w:rFonts w:hint="eastAsia"/>
          <w:sz w:val="30"/>
          <w:szCs w:val="30"/>
          <w:lang w:val="en-US" w:eastAsia="zh-CN"/>
        </w:rPr>
        <w:t>根据使用情况进行</w:t>
      </w:r>
      <w:r>
        <w:rPr>
          <w:rFonts w:hint="default"/>
          <w:sz w:val="30"/>
          <w:szCs w:val="30"/>
        </w:rPr>
        <w:t>功能性优化，修复系统BUG；</w:t>
      </w:r>
    </w:p>
    <w:p w14:paraId="381CB93E">
      <w:pPr>
        <w:rPr>
          <w:rFonts w:hint="default"/>
          <w:sz w:val="30"/>
          <w:szCs w:val="30"/>
        </w:rPr>
      </w:pPr>
      <w:r>
        <w:rPr>
          <w:rFonts w:hint="eastAsia"/>
          <w:sz w:val="30"/>
          <w:szCs w:val="30"/>
          <w:lang w:val="en-US" w:eastAsia="zh-CN"/>
        </w:rPr>
        <w:t>3.</w:t>
      </w:r>
      <w:r>
        <w:rPr>
          <w:rFonts w:hint="default"/>
          <w:sz w:val="30"/>
          <w:szCs w:val="30"/>
        </w:rPr>
        <w:t>数据安全与备份​</w:t>
      </w:r>
    </w:p>
    <w:p w14:paraId="30C33C3B">
      <w:pPr>
        <w:rPr>
          <w:rFonts w:hint="eastAsia" w:eastAsiaTheme="minorEastAsia"/>
          <w:sz w:val="30"/>
          <w:szCs w:val="30"/>
          <w:lang w:eastAsia="zh-CN"/>
        </w:rPr>
      </w:pPr>
      <w:r>
        <w:rPr>
          <w:rFonts w:hint="eastAsia"/>
          <w:sz w:val="30"/>
          <w:szCs w:val="30"/>
          <w:lang w:val="en-US" w:eastAsia="zh-CN"/>
        </w:rPr>
        <w:t>按备份需求配合医院做好</w:t>
      </w:r>
      <w:r>
        <w:rPr>
          <w:rFonts w:hint="default"/>
          <w:sz w:val="30"/>
          <w:szCs w:val="30"/>
        </w:rPr>
        <w:t>全量备份、增量备份</w:t>
      </w:r>
      <w:r>
        <w:rPr>
          <w:rFonts w:hint="eastAsia"/>
          <w:sz w:val="30"/>
          <w:szCs w:val="30"/>
          <w:lang w:eastAsia="zh-CN"/>
        </w:rPr>
        <w:t>、</w:t>
      </w:r>
      <w:r>
        <w:rPr>
          <w:rFonts w:hint="eastAsia"/>
          <w:sz w:val="30"/>
          <w:szCs w:val="30"/>
          <w:lang w:val="en-US" w:eastAsia="zh-CN"/>
        </w:rPr>
        <w:t>定期进行恢复测试等设置及核验工作</w:t>
      </w:r>
      <w:r>
        <w:rPr>
          <w:rFonts w:hint="default"/>
          <w:sz w:val="30"/>
          <w:szCs w:val="30"/>
        </w:rPr>
        <w:t>，确保数据可恢复性</w:t>
      </w:r>
      <w:r>
        <w:rPr>
          <w:rFonts w:hint="eastAsia"/>
          <w:sz w:val="30"/>
          <w:szCs w:val="30"/>
          <w:lang w:eastAsia="zh-CN"/>
        </w:rPr>
        <w:t>，</w:t>
      </w:r>
      <w:r>
        <w:rPr>
          <w:rFonts w:hint="eastAsia"/>
          <w:sz w:val="30"/>
          <w:szCs w:val="30"/>
          <w:lang w:val="en-US" w:eastAsia="zh-CN"/>
        </w:rPr>
        <w:t>配合医院做好系统漏洞修复、等保测评及整改工作，</w:t>
      </w:r>
      <w:r>
        <w:rPr>
          <w:rFonts w:hint="default"/>
          <w:sz w:val="30"/>
          <w:szCs w:val="30"/>
        </w:rPr>
        <w:t>符合《网络安全法》要求</w:t>
      </w:r>
      <w:r>
        <w:rPr>
          <w:rFonts w:hint="eastAsia"/>
          <w:sz w:val="30"/>
          <w:szCs w:val="30"/>
          <w:lang w:eastAsia="zh-CN"/>
        </w:rPr>
        <w:t>；</w:t>
      </w:r>
    </w:p>
    <w:p w14:paraId="19706227">
      <w:pPr>
        <w:rPr>
          <w:rFonts w:hint="default"/>
          <w:sz w:val="30"/>
          <w:szCs w:val="30"/>
        </w:rPr>
      </w:pPr>
      <w:r>
        <w:rPr>
          <w:rFonts w:hint="eastAsia"/>
          <w:sz w:val="30"/>
          <w:szCs w:val="30"/>
          <w:lang w:val="en-US" w:eastAsia="zh-CN"/>
        </w:rPr>
        <w:t>4.</w:t>
      </w:r>
      <w:r>
        <w:rPr>
          <w:rFonts w:hint="default"/>
          <w:sz w:val="30"/>
          <w:szCs w:val="30"/>
        </w:rPr>
        <w:t>服务器</w:t>
      </w:r>
      <w:r>
        <w:rPr>
          <w:rFonts w:hint="eastAsia"/>
          <w:sz w:val="30"/>
          <w:szCs w:val="30"/>
          <w:lang w:eastAsia="zh-CN"/>
        </w:rPr>
        <w:t>、</w:t>
      </w:r>
      <w:r>
        <w:rPr>
          <w:rFonts w:hint="eastAsia"/>
          <w:sz w:val="30"/>
          <w:szCs w:val="30"/>
          <w:lang w:val="en-US" w:eastAsia="zh-CN"/>
        </w:rPr>
        <w:t>数据库</w:t>
      </w:r>
      <w:r>
        <w:rPr>
          <w:rFonts w:hint="default"/>
          <w:sz w:val="30"/>
          <w:szCs w:val="30"/>
        </w:rPr>
        <w:t>与网络</w:t>
      </w:r>
      <w:r>
        <w:rPr>
          <w:rFonts w:hint="eastAsia"/>
          <w:sz w:val="30"/>
          <w:szCs w:val="30"/>
          <w:lang w:val="en-US" w:eastAsia="zh-CN"/>
        </w:rPr>
        <w:t>故障排查</w:t>
      </w:r>
      <w:r>
        <w:rPr>
          <w:rFonts w:hint="default"/>
          <w:sz w:val="30"/>
          <w:szCs w:val="30"/>
        </w:rPr>
        <w:t>支持​</w:t>
      </w:r>
    </w:p>
    <w:p w14:paraId="51AE0E1A">
      <w:pPr>
        <w:rPr>
          <w:rFonts w:hint="default" w:eastAsiaTheme="minorEastAsia"/>
          <w:color w:val="auto"/>
          <w:sz w:val="30"/>
          <w:szCs w:val="30"/>
          <w:lang w:val="en-US" w:eastAsia="zh-CN"/>
        </w:rPr>
      </w:pPr>
      <w:r>
        <w:rPr>
          <w:rFonts w:hint="eastAsia"/>
          <w:sz w:val="30"/>
          <w:szCs w:val="30"/>
          <w:lang w:val="en-US" w:eastAsia="zh-CN"/>
        </w:rPr>
        <w:t>如</w:t>
      </w:r>
      <w:r>
        <w:rPr>
          <w:rFonts w:hint="default"/>
          <w:sz w:val="30"/>
          <w:szCs w:val="30"/>
        </w:rPr>
        <w:t>服务器</w:t>
      </w:r>
      <w:r>
        <w:rPr>
          <w:rFonts w:hint="eastAsia"/>
          <w:sz w:val="30"/>
          <w:szCs w:val="30"/>
          <w:lang w:eastAsia="zh-CN"/>
        </w:rPr>
        <w:t>、</w:t>
      </w:r>
      <w:r>
        <w:rPr>
          <w:rFonts w:hint="eastAsia"/>
          <w:sz w:val="30"/>
          <w:szCs w:val="30"/>
          <w:lang w:val="en-US" w:eastAsia="zh-CN"/>
        </w:rPr>
        <w:t>数据</w:t>
      </w:r>
      <w:r>
        <w:rPr>
          <w:rFonts w:hint="eastAsia"/>
          <w:color w:val="auto"/>
          <w:sz w:val="30"/>
          <w:szCs w:val="30"/>
          <w:lang w:val="en-US" w:eastAsia="zh-CN"/>
        </w:rPr>
        <w:t>库</w:t>
      </w:r>
      <w:r>
        <w:rPr>
          <w:rFonts w:hint="eastAsia"/>
          <w:color w:val="auto"/>
          <w:sz w:val="30"/>
          <w:szCs w:val="30"/>
          <w:lang w:eastAsia="zh-CN"/>
        </w:rPr>
        <w:t>、</w:t>
      </w:r>
      <w:r>
        <w:rPr>
          <w:rFonts w:hint="default"/>
          <w:color w:val="auto"/>
          <w:sz w:val="30"/>
          <w:szCs w:val="30"/>
        </w:rPr>
        <w:t>网络</w:t>
      </w:r>
      <w:r>
        <w:rPr>
          <w:rFonts w:hint="eastAsia"/>
          <w:color w:val="auto"/>
          <w:sz w:val="30"/>
          <w:szCs w:val="30"/>
          <w:lang w:val="en-US" w:eastAsia="zh-CN"/>
        </w:rPr>
        <w:t>故障引起本系统不可使用时协助相关工作人员进行故障排查或者在新环境中重新搭建服务器、数据库、应用、数据迁移等相关工作，确保系统能够第一时间恢复正常运行；</w:t>
      </w:r>
    </w:p>
    <w:p w14:paraId="7005CDA0">
      <w:pPr>
        <w:rPr>
          <w:rFonts w:hint="default"/>
          <w:sz w:val="30"/>
          <w:szCs w:val="30"/>
        </w:rPr>
      </w:pPr>
      <w:r>
        <w:rPr>
          <w:rFonts w:hint="default"/>
          <w:sz w:val="30"/>
          <w:szCs w:val="30"/>
        </w:rPr>
        <w:t>三、服务要求​</w:t>
      </w:r>
    </w:p>
    <w:p w14:paraId="69564688">
      <w:pPr>
        <w:rPr>
          <w:rFonts w:hint="default"/>
          <w:sz w:val="30"/>
          <w:szCs w:val="30"/>
        </w:rPr>
      </w:pPr>
      <w:r>
        <w:rPr>
          <w:rFonts w:hint="eastAsia"/>
          <w:sz w:val="30"/>
          <w:szCs w:val="30"/>
          <w:lang w:val="en-US" w:eastAsia="zh-CN"/>
        </w:rPr>
        <w:t>1.</w:t>
      </w:r>
      <w:r>
        <w:rPr>
          <w:rFonts w:hint="default"/>
          <w:sz w:val="30"/>
          <w:szCs w:val="30"/>
        </w:rPr>
        <w:t>响应时效​</w:t>
      </w:r>
    </w:p>
    <w:p w14:paraId="5637528F">
      <w:pPr>
        <w:rPr>
          <w:rFonts w:hint="default"/>
          <w:sz w:val="30"/>
          <w:szCs w:val="30"/>
        </w:rPr>
      </w:pPr>
      <w:r>
        <w:rPr>
          <w:rFonts w:hint="eastAsia"/>
          <w:sz w:val="30"/>
          <w:szCs w:val="30"/>
          <w:lang w:val="en-US" w:eastAsia="zh-CN"/>
        </w:rPr>
        <w:t>1.1</w:t>
      </w:r>
      <w:r>
        <w:rPr>
          <w:rFonts w:hint="default"/>
          <w:sz w:val="30"/>
          <w:szCs w:val="30"/>
        </w:rPr>
        <w:t>紧急故障（系统宕机、数据丢失）：30分钟内响应，</w:t>
      </w:r>
      <w:r>
        <w:rPr>
          <w:rFonts w:hint="eastAsia"/>
          <w:sz w:val="30"/>
          <w:szCs w:val="30"/>
          <w:lang w:val="en-US" w:eastAsia="zh-CN"/>
        </w:rPr>
        <w:t>2</w:t>
      </w:r>
      <w:r>
        <w:rPr>
          <w:rFonts w:hint="default"/>
          <w:sz w:val="30"/>
          <w:szCs w:val="30"/>
        </w:rPr>
        <w:t>4小时内修复；</w:t>
      </w:r>
    </w:p>
    <w:p w14:paraId="4DFF58C9">
      <w:pPr>
        <w:rPr>
          <w:rFonts w:hint="default"/>
          <w:sz w:val="30"/>
          <w:szCs w:val="30"/>
        </w:rPr>
      </w:pPr>
      <w:r>
        <w:rPr>
          <w:rFonts w:hint="eastAsia"/>
          <w:sz w:val="30"/>
          <w:szCs w:val="30"/>
          <w:lang w:val="en-US" w:eastAsia="zh-CN"/>
        </w:rPr>
        <w:t>1.2</w:t>
      </w:r>
      <w:r>
        <w:rPr>
          <w:rFonts w:hint="default"/>
          <w:sz w:val="30"/>
          <w:szCs w:val="30"/>
        </w:rPr>
        <w:t>一般故障（功能异常、界面错误）：1小时内响应，</w:t>
      </w:r>
      <w:r>
        <w:rPr>
          <w:rFonts w:hint="eastAsia"/>
          <w:sz w:val="30"/>
          <w:szCs w:val="30"/>
          <w:lang w:val="en-US" w:eastAsia="zh-CN"/>
        </w:rPr>
        <w:t>12</w:t>
      </w:r>
      <w:r>
        <w:rPr>
          <w:rFonts w:hint="default"/>
          <w:sz w:val="30"/>
          <w:szCs w:val="30"/>
        </w:rPr>
        <w:t>小时内修复。</w:t>
      </w:r>
    </w:p>
    <w:p w14:paraId="75570042">
      <w:pPr>
        <w:numPr>
          <w:ilvl w:val="0"/>
          <w:numId w:val="1"/>
        </w:numPr>
        <w:rPr>
          <w:rFonts w:hint="default"/>
          <w:sz w:val="30"/>
          <w:szCs w:val="30"/>
        </w:rPr>
      </w:pPr>
      <w:r>
        <w:rPr>
          <w:rFonts w:hint="default"/>
          <w:sz w:val="30"/>
          <w:szCs w:val="30"/>
        </w:rPr>
        <w:t>定期维护</w:t>
      </w:r>
    </w:p>
    <w:p w14:paraId="6E970E4A">
      <w:pPr>
        <w:numPr>
          <w:ilvl w:val="0"/>
          <w:numId w:val="0"/>
        </w:numPr>
        <w:rPr>
          <w:rFonts w:hint="default"/>
          <w:sz w:val="30"/>
          <w:szCs w:val="30"/>
        </w:rPr>
      </w:pPr>
      <w:r>
        <w:rPr>
          <w:rFonts w:hint="eastAsia"/>
          <w:sz w:val="30"/>
          <w:szCs w:val="30"/>
          <w:lang w:val="en-US" w:eastAsia="zh-CN"/>
        </w:rPr>
        <w:t>2.1</w:t>
      </w:r>
      <w:r>
        <w:rPr>
          <w:rFonts w:hint="default"/>
          <w:sz w:val="30"/>
          <w:szCs w:val="30"/>
        </w:rPr>
        <w:t>每季度</w:t>
      </w:r>
      <w:r>
        <w:rPr>
          <w:rFonts w:hint="eastAsia"/>
          <w:sz w:val="30"/>
          <w:szCs w:val="30"/>
          <w:lang w:val="en-US" w:eastAsia="zh-CN"/>
        </w:rPr>
        <w:t>不低于</w:t>
      </w:r>
      <w:r>
        <w:rPr>
          <w:rFonts w:hint="default"/>
          <w:sz w:val="30"/>
          <w:szCs w:val="30"/>
        </w:rPr>
        <w:t>1次全面巡检</w:t>
      </w:r>
      <w:r>
        <w:rPr>
          <w:rFonts w:hint="eastAsia"/>
          <w:sz w:val="30"/>
          <w:szCs w:val="30"/>
          <w:lang w:eastAsia="zh-CN"/>
        </w:rPr>
        <w:t>，</w:t>
      </w:r>
      <w:r>
        <w:rPr>
          <w:rFonts w:hint="eastAsia"/>
          <w:sz w:val="30"/>
          <w:szCs w:val="30"/>
          <w:lang w:val="en-US" w:eastAsia="zh-CN"/>
        </w:rPr>
        <w:t>并提供巡检报告</w:t>
      </w:r>
      <w:r>
        <w:rPr>
          <w:rFonts w:hint="default"/>
          <w:sz w:val="30"/>
          <w:szCs w:val="30"/>
        </w:rPr>
        <w:t>；</w:t>
      </w:r>
    </w:p>
    <w:p w14:paraId="640D1791">
      <w:pPr>
        <w:rPr>
          <w:rFonts w:hint="default"/>
          <w:sz w:val="30"/>
          <w:szCs w:val="30"/>
        </w:rPr>
      </w:pPr>
      <w:r>
        <w:rPr>
          <w:rFonts w:hint="eastAsia"/>
          <w:sz w:val="30"/>
          <w:szCs w:val="30"/>
          <w:lang w:val="en-US" w:eastAsia="zh-CN"/>
        </w:rPr>
        <w:t>2.2</w:t>
      </w:r>
      <w:r>
        <w:rPr>
          <w:rFonts w:hint="default"/>
          <w:sz w:val="30"/>
          <w:szCs w:val="30"/>
        </w:rPr>
        <w:t>每年提供</w:t>
      </w:r>
      <w:r>
        <w:rPr>
          <w:rFonts w:hint="eastAsia"/>
          <w:sz w:val="30"/>
          <w:szCs w:val="30"/>
          <w:lang w:val="en-US" w:eastAsia="zh-CN"/>
        </w:rPr>
        <w:t>根据官方版本要求进行</w:t>
      </w:r>
      <w:r>
        <w:rPr>
          <w:rFonts w:hint="default"/>
          <w:sz w:val="30"/>
          <w:szCs w:val="30"/>
        </w:rPr>
        <w:t>版本更新</w:t>
      </w:r>
      <w:r>
        <w:rPr>
          <w:rFonts w:hint="eastAsia"/>
          <w:sz w:val="30"/>
          <w:szCs w:val="30"/>
          <w:lang w:eastAsia="zh-CN"/>
        </w:rPr>
        <w:t>、</w:t>
      </w:r>
      <w:r>
        <w:rPr>
          <w:rFonts w:hint="default"/>
          <w:sz w:val="30"/>
          <w:szCs w:val="30"/>
        </w:rPr>
        <w:t>题库动态更新。</w:t>
      </w:r>
    </w:p>
    <w:p w14:paraId="6D69ACD2">
      <w:pPr>
        <w:rPr>
          <w:rFonts w:hint="default"/>
          <w:sz w:val="30"/>
          <w:szCs w:val="30"/>
        </w:rPr>
      </w:pPr>
      <w:r>
        <w:rPr>
          <w:rFonts w:hint="eastAsia"/>
          <w:sz w:val="30"/>
          <w:szCs w:val="30"/>
          <w:lang w:val="en-US" w:eastAsia="zh-CN"/>
        </w:rPr>
        <w:t>3.</w:t>
      </w:r>
      <w:r>
        <w:rPr>
          <w:rFonts w:hint="default"/>
          <w:sz w:val="30"/>
          <w:szCs w:val="30"/>
        </w:rPr>
        <w:t>技术支持​</w:t>
      </w:r>
    </w:p>
    <w:p w14:paraId="5FD6BF96">
      <w:pPr>
        <w:rPr>
          <w:rFonts w:hint="eastAsia" w:eastAsiaTheme="minorEastAsia"/>
          <w:sz w:val="30"/>
          <w:szCs w:val="30"/>
          <w:lang w:eastAsia="zh-CN"/>
        </w:rPr>
      </w:pPr>
      <w:r>
        <w:rPr>
          <w:rFonts w:hint="default"/>
          <w:sz w:val="30"/>
          <w:szCs w:val="30"/>
        </w:rPr>
        <w:t>提供</w:t>
      </w:r>
      <w:r>
        <w:rPr>
          <w:rFonts w:hint="eastAsia"/>
          <w:sz w:val="30"/>
          <w:szCs w:val="30"/>
          <w:lang w:val="en-US" w:eastAsia="zh-CN"/>
        </w:rPr>
        <w:t>5</w:t>
      </w:r>
      <w:r>
        <w:rPr>
          <w:rFonts w:hint="default"/>
          <w:sz w:val="30"/>
          <w:szCs w:val="30"/>
        </w:rPr>
        <w:t>×</w:t>
      </w:r>
      <w:r>
        <w:rPr>
          <w:rFonts w:hint="eastAsia"/>
          <w:sz w:val="30"/>
          <w:szCs w:val="30"/>
          <w:lang w:val="en-US" w:eastAsia="zh-CN"/>
        </w:rPr>
        <w:t>8</w:t>
      </w:r>
      <w:r>
        <w:rPr>
          <w:rFonts w:hint="default"/>
          <w:sz w:val="30"/>
          <w:szCs w:val="30"/>
        </w:rPr>
        <w:t>小时远程技术支持</w:t>
      </w:r>
      <w:r>
        <w:rPr>
          <w:rFonts w:hint="eastAsia"/>
          <w:sz w:val="30"/>
          <w:szCs w:val="30"/>
          <w:lang w:eastAsia="zh-CN"/>
        </w:rPr>
        <w:t>（紧急故障问题可随时提供支持）</w:t>
      </w:r>
      <w:r>
        <w:rPr>
          <w:rFonts w:hint="default"/>
          <w:sz w:val="30"/>
          <w:szCs w:val="30"/>
        </w:rPr>
        <w:t>；</w:t>
      </w:r>
    </w:p>
    <w:p w14:paraId="5C29CD77">
      <w:pPr>
        <w:rPr>
          <w:rFonts w:hint="default"/>
          <w:sz w:val="30"/>
          <w:szCs w:val="30"/>
        </w:rPr>
      </w:pPr>
      <w:r>
        <w:rPr>
          <w:rFonts w:hint="default"/>
          <w:sz w:val="30"/>
          <w:szCs w:val="30"/>
        </w:rPr>
        <w:t>四、供应商资质要求​</w:t>
      </w:r>
    </w:p>
    <w:p w14:paraId="74051A75">
      <w:pPr>
        <w:rPr>
          <w:rFonts w:hint="default"/>
          <w:sz w:val="30"/>
          <w:szCs w:val="30"/>
        </w:rPr>
      </w:pPr>
      <w:r>
        <w:rPr>
          <w:rFonts w:hint="eastAsia"/>
          <w:sz w:val="30"/>
          <w:szCs w:val="30"/>
          <w:lang w:val="en-US" w:eastAsia="zh-CN"/>
        </w:rPr>
        <w:t>1.</w:t>
      </w:r>
      <w:r>
        <w:rPr>
          <w:rFonts w:hint="default"/>
          <w:sz w:val="30"/>
          <w:szCs w:val="30"/>
        </w:rPr>
        <w:t>基本资质：</w:t>
      </w:r>
    </w:p>
    <w:p w14:paraId="75015501">
      <w:pPr>
        <w:rPr>
          <w:rFonts w:hint="default"/>
          <w:sz w:val="30"/>
          <w:szCs w:val="30"/>
        </w:rPr>
      </w:pPr>
      <w:r>
        <w:rPr>
          <w:rFonts w:hint="default"/>
          <w:sz w:val="30"/>
          <w:szCs w:val="30"/>
        </w:rPr>
        <w:t>独立法人资格，近3年无重大违法记录，未被列入</w:t>
      </w:r>
      <w:r>
        <w:rPr>
          <w:rFonts w:hint="eastAsia"/>
          <w:sz w:val="30"/>
          <w:szCs w:val="30"/>
          <w:lang w:eastAsia="zh-CN"/>
        </w:rPr>
        <w:t>“</w:t>
      </w:r>
      <w:r>
        <w:rPr>
          <w:rFonts w:hint="default"/>
          <w:sz w:val="30"/>
          <w:szCs w:val="30"/>
        </w:rPr>
        <w:t>信用中国</w:t>
      </w:r>
      <w:r>
        <w:rPr>
          <w:rFonts w:hint="eastAsia"/>
          <w:sz w:val="30"/>
          <w:szCs w:val="30"/>
          <w:lang w:eastAsia="zh-CN"/>
        </w:rPr>
        <w:t>”</w:t>
      </w:r>
      <w:r>
        <w:rPr>
          <w:rFonts w:hint="default"/>
          <w:sz w:val="30"/>
          <w:szCs w:val="30"/>
        </w:rPr>
        <w:t>失信名单。</w:t>
      </w:r>
    </w:p>
    <w:p w14:paraId="1CCE12C8">
      <w:pPr>
        <w:rPr>
          <w:rFonts w:hint="default"/>
          <w:sz w:val="30"/>
          <w:szCs w:val="30"/>
        </w:rPr>
      </w:pPr>
      <w:r>
        <w:rPr>
          <w:rFonts w:hint="eastAsia"/>
          <w:sz w:val="30"/>
          <w:szCs w:val="30"/>
          <w:lang w:val="en-US" w:eastAsia="zh-CN"/>
        </w:rPr>
        <w:t>2.</w:t>
      </w:r>
      <w:r>
        <w:rPr>
          <w:rFonts w:hint="default"/>
          <w:sz w:val="30"/>
          <w:szCs w:val="30"/>
        </w:rPr>
        <w:t>技术能力​：</w:t>
      </w:r>
    </w:p>
    <w:p w14:paraId="72AAAFFE">
      <w:pPr>
        <w:rPr>
          <w:rFonts w:hint="default" w:eastAsiaTheme="minorEastAsia"/>
          <w:sz w:val="30"/>
          <w:szCs w:val="30"/>
          <w:lang w:val="en-US" w:eastAsia="zh-CN"/>
        </w:rPr>
      </w:pPr>
      <w:r>
        <w:rPr>
          <w:rFonts w:hint="default"/>
          <w:sz w:val="30"/>
          <w:szCs w:val="30"/>
        </w:rPr>
        <w:t>拥有系统原厂授权或深度技术合作证明</w:t>
      </w:r>
      <w:r>
        <w:rPr>
          <w:rFonts w:hint="eastAsia"/>
          <w:sz w:val="30"/>
          <w:szCs w:val="30"/>
          <w:lang w:val="en-US" w:eastAsia="zh-CN"/>
        </w:rPr>
        <w:t>或授权文件</w:t>
      </w:r>
    </w:p>
    <w:p w14:paraId="31D51657">
      <w:pPr>
        <w:jc w:val="left"/>
        <w:rPr>
          <w:rFonts w:hint="eastAsia"/>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5B81F"/>
    <w:multiLevelType w:val="singleLevel"/>
    <w:tmpl w:val="2BD5B81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93EF2"/>
    <w:rsid w:val="26FE2DA3"/>
    <w:rsid w:val="28A875A4"/>
    <w:rsid w:val="3BEA0B0F"/>
    <w:rsid w:val="47A74339"/>
    <w:rsid w:val="4B085414"/>
    <w:rsid w:val="5F010432"/>
    <w:rsid w:val="66EE2981"/>
    <w:rsid w:val="66F00925"/>
    <w:rsid w:val="7145551C"/>
    <w:rsid w:val="79927BDD"/>
    <w:rsid w:val="7E4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721</Words>
  <Characters>747</Characters>
  <Lines>0</Lines>
  <Paragraphs>0</Paragraphs>
  <TotalTime>0</TotalTime>
  <ScaleCrop>false</ScaleCrop>
  <LinksUpToDate>false</LinksUpToDate>
  <CharactersWithSpaces>747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2025-04-28T06:46:00Z</dcterms:created>
  <dc:creator>Administrator</dc:creator>
  <cp:lastModifiedBy>WPS_1675046108</cp:lastModifiedBy>
  <dcterms:modified xsi:type="dcterms:W3CDTF">2025-05-07T01:38:13Z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eyJoZGlkIjoiODNhYmMwNmE1N2NjZjE1NWVlOTVmNDMyYTRhNDJjZDEiLCJ1c2VySWQiOiIxNDcwNjA3MTAzIn0=</vt:lpwstr>
  </property>
  <property fmtid="{D5CDD505-2E9C-101B-9397-08002B2CF9AE}" pid="4" name="ICV">
    <vt:lpwstr>2E6D07274460476CB3EB3A3E50AFC478_12</vt:lpwstr>
  </property>
</Properties>
</file>